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041FE" w14:textId="37415690" w:rsidR="00FB3EAD" w:rsidRDefault="00FB3EAD" w:rsidP="00FB3EAD"/>
    <w:p w14:paraId="320BEBFC" w14:textId="77777777" w:rsidR="00FB3EAD" w:rsidRDefault="00FB3EAD" w:rsidP="00FB3EAD">
      <w:pPr>
        <w:jc w:val="center"/>
        <w:rPr>
          <w:sz w:val="44"/>
          <w:szCs w:val="44"/>
        </w:rPr>
      </w:pPr>
    </w:p>
    <w:p w14:paraId="6DC0E6F6" w14:textId="77777777" w:rsidR="00FB3EAD" w:rsidRDefault="00FB3EAD" w:rsidP="00FB3EAD">
      <w:pPr>
        <w:jc w:val="center"/>
        <w:rPr>
          <w:sz w:val="44"/>
          <w:szCs w:val="44"/>
        </w:rPr>
      </w:pPr>
    </w:p>
    <w:p w14:paraId="1037357C" w14:textId="77777777" w:rsidR="00FB3EAD" w:rsidRDefault="00FB3EAD" w:rsidP="00FB3EAD">
      <w:pPr>
        <w:jc w:val="center"/>
        <w:rPr>
          <w:sz w:val="44"/>
          <w:szCs w:val="44"/>
        </w:rPr>
      </w:pPr>
    </w:p>
    <w:p w14:paraId="53D9E38E" w14:textId="14AFDC3D" w:rsidR="00307C44" w:rsidRPr="00307C44" w:rsidRDefault="00307C44" w:rsidP="00307C44">
      <w:pPr>
        <w:jc w:val="center"/>
        <w:rPr>
          <w:noProof/>
          <w:sz w:val="44"/>
          <w:szCs w:val="44"/>
        </w:rPr>
      </w:pPr>
      <w:r w:rsidRPr="00307C44">
        <w:rPr>
          <w:noProof/>
          <w:sz w:val="44"/>
          <w:szCs w:val="44"/>
        </w:rPr>
        <w:drawing>
          <wp:inline distT="0" distB="0" distL="0" distR="0" wp14:anchorId="52990822" wp14:editId="4BD9AE2B">
            <wp:extent cx="5731510" cy="3373755"/>
            <wp:effectExtent l="0" t="0" r="2540" b="0"/>
            <wp:docPr id="506985108" name="Picture 1" descr="A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85108" name="Picture 1" descr="A logo with a heart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219C5762" w14:textId="446998BB" w:rsidR="00FB3EAD" w:rsidRDefault="00FB3EAD" w:rsidP="00FB3EAD">
      <w:pPr>
        <w:jc w:val="center"/>
        <w:rPr>
          <w:sz w:val="44"/>
          <w:szCs w:val="44"/>
        </w:rPr>
      </w:pPr>
    </w:p>
    <w:p w14:paraId="3D90785C" w14:textId="77777777" w:rsidR="00FB3EAD" w:rsidRDefault="00FB3EAD" w:rsidP="00FB3EAD">
      <w:pPr>
        <w:jc w:val="center"/>
        <w:rPr>
          <w:sz w:val="44"/>
          <w:szCs w:val="44"/>
        </w:rPr>
      </w:pPr>
    </w:p>
    <w:p w14:paraId="6FF65FC2" w14:textId="77777777" w:rsidR="00FB3EAD" w:rsidRDefault="00FB3EAD" w:rsidP="00FB3EAD">
      <w:pPr>
        <w:jc w:val="center"/>
        <w:rPr>
          <w:sz w:val="44"/>
          <w:szCs w:val="44"/>
        </w:rPr>
      </w:pPr>
    </w:p>
    <w:p w14:paraId="66E6EA9F" w14:textId="1714D2C1" w:rsidR="00BB451D" w:rsidRDefault="00BB451D" w:rsidP="00BB451D">
      <w:pPr>
        <w:rPr>
          <w:sz w:val="44"/>
          <w:szCs w:val="44"/>
        </w:rPr>
      </w:pPr>
    </w:p>
    <w:p w14:paraId="365E0BC4" w14:textId="5EB73EE5" w:rsidR="00FB3EAD" w:rsidRPr="00FB3EAD" w:rsidRDefault="00711B8B" w:rsidP="00307C44">
      <w:pPr>
        <w:jc w:val="center"/>
        <w:rPr>
          <w:sz w:val="44"/>
          <w:szCs w:val="44"/>
        </w:rPr>
      </w:pPr>
      <w:r>
        <w:rPr>
          <w:sz w:val="44"/>
          <w:szCs w:val="44"/>
        </w:rPr>
        <w:t xml:space="preserve">Volunteer </w:t>
      </w:r>
      <w:r w:rsidR="00FB3EAD" w:rsidRPr="00FB3EAD">
        <w:rPr>
          <w:sz w:val="44"/>
          <w:szCs w:val="44"/>
        </w:rPr>
        <w:t>Handbook</w:t>
      </w:r>
    </w:p>
    <w:p w14:paraId="233AB2B9" w14:textId="77777777" w:rsidR="00FB3EAD" w:rsidRDefault="00FB3EAD" w:rsidP="00016FA4">
      <w:pPr>
        <w:pStyle w:val="Heading1"/>
      </w:pPr>
    </w:p>
    <w:p w14:paraId="46A5BA81" w14:textId="77777777" w:rsidR="00FB3EAD" w:rsidRDefault="00FB3EAD" w:rsidP="00016FA4">
      <w:pPr>
        <w:pStyle w:val="Heading1"/>
      </w:pPr>
    </w:p>
    <w:p w14:paraId="53A21C22" w14:textId="77777777" w:rsidR="00FB3EAD" w:rsidRDefault="00FB3EAD" w:rsidP="00016FA4">
      <w:pPr>
        <w:pStyle w:val="Heading1"/>
      </w:pPr>
    </w:p>
    <w:p w14:paraId="58704459" w14:textId="77777777" w:rsidR="00FB3EAD" w:rsidRDefault="00FB3EAD" w:rsidP="00016FA4">
      <w:pPr>
        <w:pStyle w:val="Heading1"/>
      </w:pPr>
    </w:p>
    <w:p w14:paraId="69600BFE" w14:textId="77777777" w:rsidR="00FB3EAD" w:rsidRDefault="00FB3EAD" w:rsidP="00016FA4">
      <w:pPr>
        <w:pStyle w:val="Heading1"/>
      </w:pPr>
    </w:p>
    <w:p w14:paraId="69125E52" w14:textId="77777777" w:rsidR="00FB3EAD" w:rsidRDefault="00FB3EAD" w:rsidP="00016FA4">
      <w:pPr>
        <w:pStyle w:val="Heading1"/>
      </w:pPr>
    </w:p>
    <w:p w14:paraId="617DDDCF" w14:textId="77777777" w:rsidR="00FB3EAD" w:rsidRDefault="00FB3EAD" w:rsidP="00016FA4">
      <w:pPr>
        <w:pStyle w:val="Heading1"/>
      </w:pPr>
    </w:p>
    <w:p w14:paraId="5D71E6F3" w14:textId="77777777" w:rsidR="00FB3EAD" w:rsidRDefault="00FB3EAD" w:rsidP="00016FA4">
      <w:pPr>
        <w:pStyle w:val="Heading1"/>
      </w:pPr>
    </w:p>
    <w:p w14:paraId="2A378463" w14:textId="77777777" w:rsidR="00FB3EAD" w:rsidRDefault="00FB3EAD" w:rsidP="00BD76D1">
      <w:pPr>
        <w:pStyle w:val="Heading1"/>
        <w:spacing w:before="240"/>
      </w:pPr>
    </w:p>
    <w:sdt>
      <w:sdtPr>
        <w:rPr>
          <w:rFonts w:ascii="Verdana" w:eastAsia="Times New Roman" w:hAnsi="Verdana" w:cs="Times New Roman"/>
          <w:b w:val="0"/>
          <w:bCs w:val="0"/>
          <w:color w:val="auto"/>
          <w:sz w:val="20"/>
          <w:szCs w:val="20"/>
          <w:lang w:val="en-AU" w:eastAsia="en-AU"/>
        </w:rPr>
        <w:id w:val="-214970626"/>
        <w:docPartObj>
          <w:docPartGallery w:val="Table of Contents"/>
          <w:docPartUnique/>
        </w:docPartObj>
      </w:sdtPr>
      <w:sdtEndPr>
        <w:rPr>
          <w:noProof/>
        </w:rPr>
      </w:sdtEndPr>
      <w:sdtContent>
        <w:p w14:paraId="252F3054" w14:textId="7D775F70" w:rsidR="004D5BF6" w:rsidRDefault="004D5BF6">
          <w:pPr>
            <w:pStyle w:val="TOCHeading"/>
          </w:pPr>
          <w:r>
            <w:t>Contents</w:t>
          </w:r>
        </w:p>
        <w:p w14:paraId="30D8C035" w14:textId="5AC38320" w:rsidR="00E669FB" w:rsidRDefault="004D5BF6">
          <w:pPr>
            <w:pStyle w:val="TOC1"/>
            <w:tabs>
              <w:tab w:val="right" w:leader="dot" w:pos="9016"/>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4362343" w:history="1">
            <w:r w:rsidR="00E669FB" w:rsidRPr="005A66A6">
              <w:rPr>
                <w:rStyle w:val="Hyperlink"/>
                <w:noProof/>
              </w:rPr>
              <w:t>Introduction</w:t>
            </w:r>
            <w:r w:rsidR="00E669FB">
              <w:rPr>
                <w:noProof/>
                <w:webHidden/>
              </w:rPr>
              <w:tab/>
            </w:r>
            <w:r w:rsidR="00E669FB">
              <w:rPr>
                <w:noProof/>
                <w:webHidden/>
              </w:rPr>
              <w:fldChar w:fldCharType="begin"/>
            </w:r>
            <w:r w:rsidR="00E669FB">
              <w:rPr>
                <w:noProof/>
                <w:webHidden/>
              </w:rPr>
              <w:instrText xml:space="preserve"> PAGEREF _Toc174362343 \h </w:instrText>
            </w:r>
            <w:r w:rsidR="00E669FB">
              <w:rPr>
                <w:noProof/>
                <w:webHidden/>
              </w:rPr>
            </w:r>
            <w:r w:rsidR="00E669FB">
              <w:rPr>
                <w:noProof/>
                <w:webHidden/>
              </w:rPr>
              <w:fldChar w:fldCharType="separate"/>
            </w:r>
            <w:r w:rsidR="00E669FB">
              <w:rPr>
                <w:noProof/>
                <w:webHidden/>
              </w:rPr>
              <w:t>3</w:t>
            </w:r>
            <w:r w:rsidR="00E669FB">
              <w:rPr>
                <w:noProof/>
                <w:webHidden/>
              </w:rPr>
              <w:fldChar w:fldCharType="end"/>
            </w:r>
          </w:hyperlink>
        </w:p>
        <w:p w14:paraId="06526EA0" w14:textId="67BDC7B6"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44" w:history="1">
            <w:r w:rsidRPr="005A66A6">
              <w:rPr>
                <w:rStyle w:val="Hyperlink"/>
                <w:noProof/>
              </w:rPr>
              <w:t>Our Vision:</w:t>
            </w:r>
            <w:r>
              <w:rPr>
                <w:noProof/>
                <w:webHidden/>
              </w:rPr>
              <w:tab/>
            </w:r>
            <w:r>
              <w:rPr>
                <w:noProof/>
                <w:webHidden/>
              </w:rPr>
              <w:fldChar w:fldCharType="begin"/>
            </w:r>
            <w:r>
              <w:rPr>
                <w:noProof/>
                <w:webHidden/>
              </w:rPr>
              <w:instrText xml:space="preserve"> PAGEREF _Toc174362344 \h </w:instrText>
            </w:r>
            <w:r>
              <w:rPr>
                <w:noProof/>
                <w:webHidden/>
              </w:rPr>
            </w:r>
            <w:r>
              <w:rPr>
                <w:noProof/>
                <w:webHidden/>
              </w:rPr>
              <w:fldChar w:fldCharType="separate"/>
            </w:r>
            <w:r>
              <w:rPr>
                <w:noProof/>
                <w:webHidden/>
              </w:rPr>
              <w:t>3</w:t>
            </w:r>
            <w:r>
              <w:rPr>
                <w:noProof/>
                <w:webHidden/>
              </w:rPr>
              <w:fldChar w:fldCharType="end"/>
            </w:r>
          </w:hyperlink>
        </w:p>
        <w:p w14:paraId="236A9A89" w14:textId="1DD5934F"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45" w:history="1">
            <w:r w:rsidRPr="005A66A6">
              <w:rPr>
                <w:rStyle w:val="Hyperlink"/>
                <w:noProof/>
              </w:rPr>
              <w:t>Our Purpose:</w:t>
            </w:r>
            <w:r>
              <w:rPr>
                <w:noProof/>
                <w:webHidden/>
              </w:rPr>
              <w:tab/>
            </w:r>
            <w:r>
              <w:rPr>
                <w:noProof/>
                <w:webHidden/>
              </w:rPr>
              <w:fldChar w:fldCharType="begin"/>
            </w:r>
            <w:r>
              <w:rPr>
                <w:noProof/>
                <w:webHidden/>
              </w:rPr>
              <w:instrText xml:space="preserve"> PAGEREF _Toc174362345 \h </w:instrText>
            </w:r>
            <w:r>
              <w:rPr>
                <w:noProof/>
                <w:webHidden/>
              </w:rPr>
            </w:r>
            <w:r>
              <w:rPr>
                <w:noProof/>
                <w:webHidden/>
              </w:rPr>
              <w:fldChar w:fldCharType="separate"/>
            </w:r>
            <w:r>
              <w:rPr>
                <w:noProof/>
                <w:webHidden/>
              </w:rPr>
              <w:t>3</w:t>
            </w:r>
            <w:r>
              <w:rPr>
                <w:noProof/>
                <w:webHidden/>
              </w:rPr>
              <w:fldChar w:fldCharType="end"/>
            </w:r>
          </w:hyperlink>
        </w:p>
        <w:p w14:paraId="4BB74C44" w14:textId="68F52DCE"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46" w:history="1">
            <w:r w:rsidRPr="005A66A6">
              <w:rPr>
                <w:rStyle w:val="Hyperlink"/>
                <w:noProof/>
              </w:rPr>
              <w:t>Our Guiding Principles:</w:t>
            </w:r>
            <w:r>
              <w:rPr>
                <w:noProof/>
                <w:webHidden/>
              </w:rPr>
              <w:tab/>
            </w:r>
            <w:r>
              <w:rPr>
                <w:noProof/>
                <w:webHidden/>
              </w:rPr>
              <w:fldChar w:fldCharType="begin"/>
            </w:r>
            <w:r>
              <w:rPr>
                <w:noProof/>
                <w:webHidden/>
              </w:rPr>
              <w:instrText xml:space="preserve"> PAGEREF _Toc174362346 \h </w:instrText>
            </w:r>
            <w:r>
              <w:rPr>
                <w:noProof/>
                <w:webHidden/>
              </w:rPr>
            </w:r>
            <w:r>
              <w:rPr>
                <w:noProof/>
                <w:webHidden/>
              </w:rPr>
              <w:fldChar w:fldCharType="separate"/>
            </w:r>
            <w:r>
              <w:rPr>
                <w:noProof/>
                <w:webHidden/>
              </w:rPr>
              <w:t>3</w:t>
            </w:r>
            <w:r>
              <w:rPr>
                <w:noProof/>
                <w:webHidden/>
              </w:rPr>
              <w:fldChar w:fldCharType="end"/>
            </w:r>
          </w:hyperlink>
        </w:p>
        <w:p w14:paraId="51F5A604" w14:textId="0C597BA2" w:rsidR="00E669FB" w:rsidRDefault="00E669FB">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4362347" w:history="1">
            <w:r w:rsidRPr="005A66A6">
              <w:rPr>
                <w:rStyle w:val="Hyperlink"/>
                <w:noProof/>
              </w:rPr>
              <w:t>Structure of Neighbourhood House Governance</w:t>
            </w:r>
            <w:r>
              <w:rPr>
                <w:noProof/>
                <w:webHidden/>
              </w:rPr>
              <w:tab/>
            </w:r>
            <w:r>
              <w:rPr>
                <w:noProof/>
                <w:webHidden/>
              </w:rPr>
              <w:fldChar w:fldCharType="begin"/>
            </w:r>
            <w:r>
              <w:rPr>
                <w:noProof/>
                <w:webHidden/>
              </w:rPr>
              <w:instrText xml:space="preserve"> PAGEREF _Toc174362347 \h </w:instrText>
            </w:r>
            <w:r>
              <w:rPr>
                <w:noProof/>
                <w:webHidden/>
              </w:rPr>
            </w:r>
            <w:r>
              <w:rPr>
                <w:noProof/>
                <w:webHidden/>
              </w:rPr>
              <w:fldChar w:fldCharType="separate"/>
            </w:r>
            <w:r>
              <w:rPr>
                <w:noProof/>
                <w:webHidden/>
              </w:rPr>
              <w:t>3</w:t>
            </w:r>
            <w:r>
              <w:rPr>
                <w:noProof/>
                <w:webHidden/>
              </w:rPr>
              <w:fldChar w:fldCharType="end"/>
            </w:r>
          </w:hyperlink>
        </w:p>
        <w:p w14:paraId="57EED512" w14:textId="61B40F66"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48" w:history="1">
            <w:r w:rsidRPr="005A66A6">
              <w:rPr>
                <w:rStyle w:val="Hyperlink"/>
                <w:bCs/>
                <w:noProof/>
              </w:rPr>
              <w:t>Kyeema’s Board of Management</w:t>
            </w:r>
            <w:r>
              <w:rPr>
                <w:noProof/>
                <w:webHidden/>
              </w:rPr>
              <w:tab/>
            </w:r>
            <w:r>
              <w:rPr>
                <w:noProof/>
                <w:webHidden/>
              </w:rPr>
              <w:fldChar w:fldCharType="begin"/>
            </w:r>
            <w:r>
              <w:rPr>
                <w:noProof/>
                <w:webHidden/>
              </w:rPr>
              <w:instrText xml:space="preserve"> PAGEREF _Toc174362348 \h </w:instrText>
            </w:r>
            <w:r>
              <w:rPr>
                <w:noProof/>
                <w:webHidden/>
              </w:rPr>
            </w:r>
            <w:r>
              <w:rPr>
                <w:noProof/>
                <w:webHidden/>
              </w:rPr>
              <w:fldChar w:fldCharType="separate"/>
            </w:r>
            <w:r>
              <w:rPr>
                <w:noProof/>
                <w:webHidden/>
              </w:rPr>
              <w:t>3</w:t>
            </w:r>
            <w:r>
              <w:rPr>
                <w:noProof/>
                <w:webHidden/>
              </w:rPr>
              <w:fldChar w:fldCharType="end"/>
            </w:r>
          </w:hyperlink>
        </w:p>
        <w:p w14:paraId="007109C8" w14:textId="6554C555"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49" w:history="1">
            <w:r w:rsidRPr="005A66A6">
              <w:rPr>
                <w:rStyle w:val="Hyperlink"/>
                <w:bCs/>
                <w:noProof/>
              </w:rPr>
              <w:t>Neighbourhood House Subcommittee members</w:t>
            </w:r>
            <w:r>
              <w:rPr>
                <w:noProof/>
                <w:webHidden/>
              </w:rPr>
              <w:tab/>
            </w:r>
            <w:r>
              <w:rPr>
                <w:noProof/>
                <w:webHidden/>
              </w:rPr>
              <w:fldChar w:fldCharType="begin"/>
            </w:r>
            <w:r>
              <w:rPr>
                <w:noProof/>
                <w:webHidden/>
              </w:rPr>
              <w:instrText xml:space="preserve"> PAGEREF _Toc174362349 \h </w:instrText>
            </w:r>
            <w:r>
              <w:rPr>
                <w:noProof/>
                <w:webHidden/>
              </w:rPr>
            </w:r>
            <w:r>
              <w:rPr>
                <w:noProof/>
                <w:webHidden/>
              </w:rPr>
              <w:fldChar w:fldCharType="separate"/>
            </w:r>
            <w:r>
              <w:rPr>
                <w:noProof/>
                <w:webHidden/>
              </w:rPr>
              <w:t>3</w:t>
            </w:r>
            <w:r>
              <w:rPr>
                <w:noProof/>
                <w:webHidden/>
              </w:rPr>
              <w:fldChar w:fldCharType="end"/>
            </w:r>
          </w:hyperlink>
        </w:p>
        <w:p w14:paraId="0B90E2E6" w14:textId="0D76327D"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50" w:history="1">
            <w:r w:rsidRPr="005A66A6">
              <w:rPr>
                <w:rStyle w:val="Hyperlink"/>
                <w:bCs/>
                <w:noProof/>
              </w:rPr>
              <w:t>Neighbourhood House Coordinator</w:t>
            </w:r>
            <w:r>
              <w:rPr>
                <w:noProof/>
                <w:webHidden/>
              </w:rPr>
              <w:tab/>
            </w:r>
            <w:r>
              <w:rPr>
                <w:noProof/>
                <w:webHidden/>
              </w:rPr>
              <w:fldChar w:fldCharType="begin"/>
            </w:r>
            <w:r>
              <w:rPr>
                <w:noProof/>
                <w:webHidden/>
              </w:rPr>
              <w:instrText xml:space="preserve"> PAGEREF _Toc174362350 \h </w:instrText>
            </w:r>
            <w:r>
              <w:rPr>
                <w:noProof/>
                <w:webHidden/>
              </w:rPr>
            </w:r>
            <w:r>
              <w:rPr>
                <w:noProof/>
                <w:webHidden/>
              </w:rPr>
              <w:fldChar w:fldCharType="separate"/>
            </w:r>
            <w:r>
              <w:rPr>
                <w:noProof/>
                <w:webHidden/>
              </w:rPr>
              <w:t>3</w:t>
            </w:r>
            <w:r>
              <w:rPr>
                <w:noProof/>
                <w:webHidden/>
              </w:rPr>
              <w:fldChar w:fldCharType="end"/>
            </w:r>
          </w:hyperlink>
        </w:p>
        <w:p w14:paraId="505D4F99" w14:textId="311972B2" w:rsidR="00E669FB" w:rsidRDefault="00E669FB">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4362351" w:history="1">
            <w:r w:rsidRPr="005A66A6">
              <w:rPr>
                <w:rStyle w:val="Hyperlink"/>
                <w:noProof/>
              </w:rPr>
              <w:t>Human Resources</w:t>
            </w:r>
            <w:r>
              <w:rPr>
                <w:noProof/>
                <w:webHidden/>
              </w:rPr>
              <w:tab/>
            </w:r>
            <w:r>
              <w:rPr>
                <w:noProof/>
                <w:webHidden/>
              </w:rPr>
              <w:fldChar w:fldCharType="begin"/>
            </w:r>
            <w:r>
              <w:rPr>
                <w:noProof/>
                <w:webHidden/>
              </w:rPr>
              <w:instrText xml:space="preserve"> PAGEREF _Toc174362351 \h </w:instrText>
            </w:r>
            <w:r>
              <w:rPr>
                <w:noProof/>
                <w:webHidden/>
              </w:rPr>
            </w:r>
            <w:r>
              <w:rPr>
                <w:noProof/>
                <w:webHidden/>
              </w:rPr>
              <w:fldChar w:fldCharType="separate"/>
            </w:r>
            <w:r>
              <w:rPr>
                <w:noProof/>
                <w:webHidden/>
              </w:rPr>
              <w:t>3</w:t>
            </w:r>
            <w:r>
              <w:rPr>
                <w:noProof/>
                <w:webHidden/>
              </w:rPr>
              <w:fldChar w:fldCharType="end"/>
            </w:r>
          </w:hyperlink>
        </w:p>
        <w:p w14:paraId="26C36ED9" w14:textId="76CD80FD"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52" w:history="1">
            <w:r w:rsidRPr="005A66A6">
              <w:rPr>
                <w:rStyle w:val="Hyperlink"/>
                <w:noProof/>
              </w:rPr>
              <w:t>Commencing Your Job</w:t>
            </w:r>
            <w:r>
              <w:rPr>
                <w:noProof/>
                <w:webHidden/>
              </w:rPr>
              <w:tab/>
            </w:r>
            <w:r>
              <w:rPr>
                <w:noProof/>
                <w:webHidden/>
              </w:rPr>
              <w:fldChar w:fldCharType="begin"/>
            </w:r>
            <w:r>
              <w:rPr>
                <w:noProof/>
                <w:webHidden/>
              </w:rPr>
              <w:instrText xml:space="preserve"> PAGEREF _Toc174362352 \h </w:instrText>
            </w:r>
            <w:r>
              <w:rPr>
                <w:noProof/>
                <w:webHidden/>
              </w:rPr>
            </w:r>
            <w:r>
              <w:rPr>
                <w:noProof/>
                <w:webHidden/>
              </w:rPr>
              <w:fldChar w:fldCharType="separate"/>
            </w:r>
            <w:r>
              <w:rPr>
                <w:noProof/>
                <w:webHidden/>
              </w:rPr>
              <w:t>3</w:t>
            </w:r>
            <w:r>
              <w:rPr>
                <w:noProof/>
                <w:webHidden/>
              </w:rPr>
              <w:fldChar w:fldCharType="end"/>
            </w:r>
          </w:hyperlink>
        </w:p>
        <w:p w14:paraId="328036ED" w14:textId="0C53AA8C"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53" w:history="1">
            <w:r w:rsidRPr="005A66A6">
              <w:rPr>
                <w:rStyle w:val="Hyperlink"/>
                <w:noProof/>
              </w:rPr>
              <w:t>Health and Safety</w:t>
            </w:r>
            <w:r>
              <w:rPr>
                <w:noProof/>
                <w:webHidden/>
              </w:rPr>
              <w:tab/>
            </w:r>
            <w:r>
              <w:rPr>
                <w:noProof/>
                <w:webHidden/>
              </w:rPr>
              <w:fldChar w:fldCharType="begin"/>
            </w:r>
            <w:r>
              <w:rPr>
                <w:noProof/>
                <w:webHidden/>
              </w:rPr>
              <w:instrText xml:space="preserve"> PAGEREF _Toc174362353 \h </w:instrText>
            </w:r>
            <w:r>
              <w:rPr>
                <w:noProof/>
                <w:webHidden/>
              </w:rPr>
            </w:r>
            <w:r>
              <w:rPr>
                <w:noProof/>
                <w:webHidden/>
              </w:rPr>
              <w:fldChar w:fldCharType="separate"/>
            </w:r>
            <w:r>
              <w:rPr>
                <w:noProof/>
                <w:webHidden/>
              </w:rPr>
              <w:t>3</w:t>
            </w:r>
            <w:r>
              <w:rPr>
                <w:noProof/>
                <w:webHidden/>
              </w:rPr>
              <w:fldChar w:fldCharType="end"/>
            </w:r>
          </w:hyperlink>
        </w:p>
        <w:p w14:paraId="7BC7EF7F" w14:textId="580BF63E"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54" w:history="1">
            <w:r w:rsidRPr="005A66A6">
              <w:rPr>
                <w:rStyle w:val="Hyperlink"/>
                <w:noProof/>
              </w:rPr>
              <w:t>Quality and safeguards</w:t>
            </w:r>
            <w:r>
              <w:rPr>
                <w:noProof/>
                <w:webHidden/>
              </w:rPr>
              <w:tab/>
            </w:r>
            <w:r>
              <w:rPr>
                <w:noProof/>
                <w:webHidden/>
              </w:rPr>
              <w:fldChar w:fldCharType="begin"/>
            </w:r>
            <w:r>
              <w:rPr>
                <w:noProof/>
                <w:webHidden/>
              </w:rPr>
              <w:instrText xml:space="preserve"> PAGEREF _Toc174362354 \h </w:instrText>
            </w:r>
            <w:r>
              <w:rPr>
                <w:noProof/>
                <w:webHidden/>
              </w:rPr>
            </w:r>
            <w:r>
              <w:rPr>
                <w:noProof/>
                <w:webHidden/>
              </w:rPr>
              <w:fldChar w:fldCharType="separate"/>
            </w:r>
            <w:r>
              <w:rPr>
                <w:noProof/>
                <w:webHidden/>
              </w:rPr>
              <w:t>4</w:t>
            </w:r>
            <w:r>
              <w:rPr>
                <w:noProof/>
                <w:webHidden/>
              </w:rPr>
              <w:fldChar w:fldCharType="end"/>
            </w:r>
          </w:hyperlink>
        </w:p>
        <w:p w14:paraId="403BCD54" w14:textId="33945457"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55" w:history="1">
            <w:r w:rsidRPr="005A66A6">
              <w:rPr>
                <w:rStyle w:val="Hyperlink"/>
                <w:noProof/>
              </w:rPr>
              <w:t>Induction and Orientation</w:t>
            </w:r>
            <w:r>
              <w:rPr>
                <w:noProof/>
                <w:webHidden/>
              </w:rPr>
              <w:tab/>
            </w:r>
            <w:r>
              <w:rPr>
                <w:noProof/>
                <w:webHidden/>
              </w:rPr>
              <w:fldChar w:fldCharType="begin"/>
            </w:r>
            <w:r>
              <w:rPr>
                <w:noProof/>
                <w:webHidden/>
              </w:rPr>
              <w:instrText xml:space="preserve"> PAGEREF _Toc174362355 \h </w:instrText>
            </w:r>
            <w:r>
              <w:rPr>
                <w:noProof/>
                <w:webHidden/>
              </w:rPr>
            </w:r>
            <w:r>
              <w:rPr>
                <w:noProof/>
                <w:webHidden/>
              </w:rPr>
              <w:fldChar w:fldCharType="separate"/>
            </w:r>
            <w:r>
              <w:rPr>
                <w:noProof/>
                <w:webHidden/>
              </w:rPr>
              <w:t>4</w:t>
            </w:r>
            <w:r>
              <w:rPr>
                <w:noProof/>
                <w:webHidden/>
              </w:rPr>
              <w:fldChar w:fldCharType="end"/>
            </w:r>
          </w:hyperlink>
        </w:p>
        <w:p w14:paraId="5140E276" w14:textId="51EA1383"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56" w:history="1">
            <w:r w:rsidRPr="005A66A6">
              <w:rPr>
                <w:rStyle w:val="Hyperlink"/>
                <w:noProof/>
              </w:rPr>
              <w:t>Borrowing Policy</w:t>
            </w:r>
            <w:r>
              <w:rPr>
                <w:noProof/>
                <w:webHidden/>
              </w:rPr>
              <w:tab/>
            </w:r>
            <w:r>
              <w:rPr>
                <w:noProof/>
                <w:webHidden/>
              </w:rPr>
              <w:fldChar w:fldCharType="begin"/>
            </w:r>
            <w:r>
              <w:rPr>
                <w:noProof/>
                <w:webHidden/>
              </w:rPr>
              <w:instrText xml:space="preserve"> PAGEREF _Toc174362356 \h </w:instrText>
            </w:r>
            <w:r>
              <w:rPr>
                <w:noProof/>
                <w:webHidden/>
              </w:rPr>
            </w:r>
            <w:r>
              <w:rPr>
                <w:noProof/>
                <w:webHidden/>
              </w:rPr>
              <w:fldChar w:fldCharType="separate"/>
            </w:r>
            <w:r>
              <w:rPr>
                <w:noProof/>
                <w:webHidden/>
              </w:rPr>
              <w:t>4</w:t>
            </w:r>
            <w:r>
              <w:rPr>
                <w:noProof/>
                <w:webHidden/>
              </w:rPr>
              <w:fldChar w:fldCharType="end"/>
            </w:r>
          </w:hyperlink>
        </w:p>
        <w:p w14:paraId="413CA5A1" w14:textId="77A7CEAF"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57" w:history="1">
            <w:r w:rsidRPr="005A66A6">
              <w:rPr>
                <w:rStyle w:val="Hyperlink"/>
                <w:noProof/>
              </w:rPr>
              <w:t>Performance Management</w:t>
            </w:r>
            <w:r>
              <w:rPr>
                <w:noProof/>
                <w:webHidden/>
              </w:rPr>
              <w:tab/>
            </w:r>
            <w:r>
              <w:rPr>
                <w:noProof/>
                <w:webHidden/>
              </w:rPr>
              <w:fldChar w:fldCharType="begin"/>
            </w:r>
            <w:r>
              <w:rPr>
                <w:noProof/>
                <w:webHidden/>
              </w:rPr>
              <w:instrText xml:space="preserve"> PAGEREF _Toc174362357 \h </w:instrText>
            </w:r>
            <w:r>
              <w:rPr>
                <w:noProof/>
                <w:webHidden/>
              </w:rPr>
            </w:r>
            <w:r>
              <w:rPr>
                <w:noProof/>
                <w:webHidden/>
              </w:rPr>
              <w:fldChar w:fldCharType="separate"/>
            </w:r>
            <w:r>
              <w:rPr>
                <w:noProof/>
                <w:webHidden/>
              </w:rPr>
              <w:t>4</w:t>
            </w:r>
            <w:r>
              <w:rPr>
                <w:noProof/>
                <w:webHidden/>
              </w:rPr>
              <w:fldChar w:fldCharType="end"/>
            </w:r>
          </w:hyperlink>
        </w:p>
        <w:p w14:paraId="4EAAE662" w14:textId="613BFF53"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58" w:history="1">
            <w:r w:rsidRPr="005A66A6">
              <w:rPr>
                <w:rStyle w:val="Hyperlink"/>
                <w:noProof/>
              </w:rPr>
              <w:t>Employee support / debriefing after stress or trauma</w:t>
            </w:r>
            <w:r>
              <w:rPr>
                <w:noProof/>
                <w:webHidden/>
              </w:rPr>
              <w:tab/>
            </w:r>
            <w:r>
              <w:rPr>
                <w:noProof/>
                <w:webHidden/>
              </w:rPr>
              <w:fldChar w:fldCharType="begin"/>
            </w:r>
            <w:r>
              <w:rPr>
                <w:noProof/>
                <w:webHidden/>
              </w:rPr>
              <w:instrText xml:space="preserve"> PAGEREF _Toc174362358 \h </w:instrText>
            </w:r>
            <w:r>
              <w:rPr>
                <w:noProof/>
                <w:webHidden/>
              </w:rPr>
            </w:r>
            <w:r>
              <w:rPr>
                <w:noProof/>
                <w:webHidden/>
              </w:rPr>
              <w:fldChar w:fldCharType="separate"/>
            </w:r>
            <w:r>
              <w:rPr>
                <w:noProof/>
                <w:webHidden/>
              </w:rPr>
              <w:t>5</w:t>
            </w:r>
            <w:r>
              <w:rPr>
                <w:noProof/>
                <w:webHidden/>
              </w:rPr>
              <w:fldChar w:fldCharType="end"/>
            </w:r>
          </w:hyperlink>
        </w:p>
        <w:p w14:paraId="0D550FBA" w14:textId="13F38DCD"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59" w:history="1">
            <w:r w:rsidRPr="005A66A6">
              <w:rPr>
                <w:rStyle w:val="Hyperlink"/>
                <w:noProof/>
              </w:rPr>
              <w:t>Meetings</w:t>
            </w:r>
            <w:r>
              <w:rPr>
                <w:noProof/>
                <w:webHidden/>
              </w:rPr>
              <w:tab/>
            </w:r>
            <w:r>
              <w:rPr>
                <w:noProof/>
                <w:webHidden/>
              </w:rPr>
              <w:fldChar w:fldCharType="begin"/>
            </w:r>
            <w:r>
              <w:rPr>
                <w:noProof/>
                <w:webHidden/>
              </w:rPr>
              <w:instrText xml:space="preserve"> PAGEREF _Toc174362359 \h </w:instrText>
            </w:r>
            <w:r>
              <w:rPr>
                <w:noProof/>
                <w:webHidden/>
              </w:rPr>
            </w:r>
            <w:r>
              <w:rPr>
                <w:noProof/>
                <w:webHidden/>
              </w:rPr>
              <w:fldChar w:fldCharType="separate"/>
            </w:r>
            <w:r>
              <w:rPr>
                <w:noProof/>
                <w:webHidden/>
              </w:rPr>
              <w:t>5</w:t>
            </w:r>
            <w:r>
              <w:rPr>
                <w:noProof/>
                <w:webHidden/>
              </w:rPr>
              <w:fldChar w:fldCharType="end"/>
            </w:r>
          </w:hyperlink>
        </w:p>
        <w:p w14:paraId="1349090C" w14:textId="6F3ECF0C"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60" w:history="1">
            <w:r w:rsidRPr="005A66A6">
              <w:rPr>
                <w:rStyle w:val="Hyperlink"/>
                <w:noProof/>
              </w:rPr>
              <w:t>Change of Address and Phone Numbers</w:t>
            </w:r>
            <w:r>
              <w:rPr>
                <w:noProof/>
                <w:webHidden/>
              </w:rPr>
              <w:tab/>
            </w:r>
            <w:r>
              <w:rPr>
                <w:noProof/>
                <w:webHidden/>
              </w:rPr>
              <w:fldChar w:fldCharType="begin"/>
            </w:r>
            <w:r>
              <w:rPr>
                <w:noProof/>
                <w:webHidden/>
              </w:rPr>
              <w:instrText xml:space="preserve"> PAGEREF _Toc174362360 \h </w:instrText>
            </w:r>
            <w:r>
              <w:rPr>
                <w:noProof/>
                <w:webHidden/>
              </w:rPr>
            </w:r>
            <w:r>
              <w:rPr>
                <w:noProof/>
                <w:webHidden/>
              </w:rPr>
              <w:fldChar w:fldCharType="separate"/>
            </w:r>
            <w:r>
              <w:rPr>
                <w:noProof/>
                <w:webHidden/>
              </w:rPr>
              <w:t>5</w:t>
            </w:r>
            <w:r>
              <w:rPr>
                <w:noProof/>
                <w:webHidden/>
              </w:rPr>
              <w:fldChar w:fldCharType="end"/>
            </w:r>
          </w:hyperlink>
        </w:p>
        <w:p w14:paraId="73ECC6DB" w14:textId="45DA7FEA" w:rsidR="00E669FB" w:rsidRDefault="00E669FB">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4362361" w:history="1">
            <w:r w:rsidRPr="005A66A6">
              <w:rPr>
                <w:rStyle w:val="Hyperlink"/>
                <w:noProof/>
              </w:rPr>
              <w:t>Occupational Health and Safety</w:t>
            </w:r>
            <w:r>
              <w:rPr>
                <w:noProof/>
                <w:webHidden/>
              </w:rPr>
              <w:tab/>
            </w:r>
            <w:r>
              <w:rPr>
                <w:noProof/>
                <w:webHidden/>
              </w:rPr>
              <w:fldChar w:fldCharType="begin"/>
            </w:r>
            <w:r>
              <w:rPr>
                <w:noProof/>
                <w:webHidden/>
              </w:rPr>
              <w:instrText xml:space="preserve"> PAGEREF _Toc174362361 \h </w:instrText>
            </w:r>
            <w:r>
              <w:rPr>
                <w:noProof/>
                <w:webHidden/>
              </w:rPr>
            </w:r>
            <w:r>
              <w:rPr>
                <w:noProof/>
                <w:webHidden/>
              </w:rPr>
              <w:fldChar w:fldCharType="separate"/>
            </w:r>
            <w:r>
              <w:rPr>
                <w:noProof/>
                <w:webHidden/>
              </w:rPr>
              <w:t>5</w:t>
            </w:r>
            <w:r>
              <w:rPr>
                <w:noProof/>
                <w:webHidden/>
              </w:rPr>
              <w:fldChar w:fldCharType="end"/>
            </w:r>
          </w:hyperlink>
        </w:p>
        <w:p w14:paraId="5D95B3EC" w14:textId="3F90F767"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62" w:history="1">
            <w:r w:rsidRPr="005A66A6">
              <w:rPr>
                <w:rStyle w:val="Hyperlink"/>
                <w:noProof/>
              </w:rPr>
              <w:t>Site inductions</w:t>
            </w:r>
            <w:r>
              <w:rPr>
                <w:noProof/>
                <w:webHidden/>
              </w:rPr>
              <w:tab/>
            </w:r>
            <w:r>
              <w:rPr>
                <w:noProof/>
                <w:webHidden/>
              </w:rPr>
              <w:fldChar w:fldCharType="begin"/>
            </w:r>
            <w:r>
              <w:rPr>
                <w:noProof/>
                <w:webHidden/>
              </w:rPr>
              <w:instrText xml:space="preserve"> PAGEREF _Toc174362362 \h </w:instrText>
            </w:r>
            <w:r>
              <w:rPr>
                <w:noProof/>
                <w:webHidden/>
              </w:rPr>
            </w:r>
            <w:r>
              <w:rPr>
                <w:noProof/>
                <w:webHidden/>
              </w:rPr>
              <w:fldChar w:fldCharType="separate"/>
            </w:r>
            <w:r>
              <w:rPr>
                <w:noProof/>
                <w:webHidden/>
              </w:rPr>
              <w:t>5</w:t>
            </w:r>
            <w:r>
              <w:rPr>
                <w:noProof/>
                <w:webHidden/>
              </w:rPr>
              <w:fldChar w:fldCharType="end"/>
            </w:r>
          </w:hyperlink>
        </w:p>
        <w:p w14:paraId="53244205" w14:textId="422B2A52"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63" w:history="1">
            <w:r w:rsidRPr="005A66A6">
              <w:rPr>
                <w:rStyle w:val="Hyperlink"/>
                <w:noProof/>
              </w:rPr>
              <w:t>Accidents</w:t>
            </w:r>
            <w:r>
              <w:rPr>
                <w:noProof/>
                <w:webHidden/>
              </w:rPr>
              <w:tab/>
            </w:r>
            <w:r>
              <w:rPr>
                <w:noProof/>
                <w:webHidden/>
              </w:rPr>
              <w:fldChar w:fldCharType="begin"/>
            </w:r>
            <w:r>
              <w:rPr>
                <w:noProof/>
                <w:webHidden/>
              </w:rPr>
              <w:instrText xml:space="preserve"> PAGEREF _Toc174362363 \h </w:instrText>
            </w:r>
            <w:r>
              <w:rPr>
                <w:noProof/>
                <w:webHidden/>
              </w:rPr>
            </w:r>
            <w:r>
              <w:rPr>
                <w:noProof/>
                <w:webHidden/>
              </w:rPr>
              <w:fldChar w:fldCharType="separate"/>
            </w:r>
            <w:r>
              <w:rPr>
                <w:noProof/>
                <w:webHidden/>
              </w:rPr>
              <w:t>5</w:t>
            </w:r>
            <w:r>
              <w:rPr>
                <w:noProof/>
                <w:webHidden/>
              </w:rPr>
              <w:fldChar w:fldCharType="end"/>
            </w:r>
          </w:hyperlink>
        </w:p>
        <w:p w14:paraId="31059920" w14:textId="6A06D25D"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64" w:history="1">
            <w:r w:rsidRPr="005A66A6">
              <w:rPr>
                <w:rStyle w:val="Hyperlink"/>
                <w:noProof/>
              </w:rPr>
              <w:t>Emergency Evacuation Drills</w:t>
            </w:r>
            <w:r>
              <w:rPr>
                <w:noProof/>
                <w:webHidden/>
              </w:rPr>
              <w:tab/>
            </w:r>
            <w:r>
              <w:rPr>
                <w:noProof/>
                <w:webHidden/>
              </w:rPr>
              <w:fldChar w:fldCharType="begin"/>
            </w:r>
            <w:r>
              <w:rPr>
                <w:noProof/>
                <w:webHidden/>
              </w:rPr>
              <w:instrText xml:space="preserve"> PAGEREF _Toc174362364 \h </w:instrText>
            </w:r>
            <w:r>
              <w:rPr>
                <w:noProof/>
                <w:webHidden/>
              </w:rPr>
            </w:r>
            <w:r>
              <w:rPr>
                <w:noProof/>
                <w:webHidden/>
              </w:rPr>
              <w:fldChar w:fldCharType="separate"/>
            </w:r>
            <w:r>
              <w:rPr>
                <w:noProof/>
                <w:webHidden/>
              </w:rPr>
              <w:t>5</w:t>
            </w:r>
            <w:r>
              <w:rPr>
                <w:noProof/>
                <w:webHidden/>
              </w:rPr>
              <w:fldChar w:fldCharType="end"/>
            </w:r>
          </w:hyperlink>
        </w:p>
        <w:p w14:paraId="3ED03C43" w14:textId="168B09D9"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65" w:history="1">
            <w:r w:rsidRPr="005A66A6">
              <w:rPr>
                <w:rStyle w:val="Hyperlink"/>
                <w:noProof/>
              </w:rPr>
              <w:t>Buildings and Grounds</w:t>
            </w:r>
            <w:r>
              <w:rPr>
                <w:noProof/>
                <w:webHidden/>
              </w:rPr>
              <w:tab/>
            </w:r>
            <w:r>
              <w:rPr>
                <w:noProof/>
                <w:webHidden/>
              </w:rPr>
              <w:fldChar w:fldCharType="begin"/>
            </w:r>
            <w:r>
              <w:rPr>
                <w:noProof/>
                <w:webHidden/>
              </w:rPr>
              <w:instrText xml:space="preserve"> PAGEREF _Toc174362365 \h </w:instrText>
            </w:r>
            <w:r>
              <w:rPr>
                <w:noProof/>
                <w:webHidden/>
              </w:rPr>
            </w:r>
            <w:r>
              <w:rPr>
                <w:noProof/>
                <w:webHidden/>
              </w:rPr>
              <w:fldChar w:fldCharType="separate"/>
            </w:r>
            <w:r>
              <w:rPr>
                <w:noProof/>
                <w:webHidden/>
              </w:rPr>
              <w:t>6</w:t>
            </w:r>
            <w:r>
              <w:rPr>
                <w:noProof/>
                <w:webHidden/>
              </w:rPr>
              <w:fldChar w:fldCharType="end"/>
            </w:r>
          </w:hyperlink>
        </w:p>
        <w:p w14:paraId="55A4B5CC" w14:textId="173AEBA9" w:rsidR="00E669FB" w:rsidRDefault="00E669FB">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4362366" w:history="1">
            <w:r w:rsidRPr="005A66A6">
              <w:rPr>
                <w:rStyle w:val="Hyperlink"/>
                <w:noProof/>
              </w:rPr>
              <w:t>Working with Portland Neighbourhood House Attendees</w:t>
            </w:r>
            <w:r>
              <w:rPr>
                <w:noProof/>
                <w:webHidden/>
              </w:rPr>
              <w:tab/>
            </w:r>
            <w:r>
              <w:rPr>
                <w:noProof/>
                <w:webHidden/>
              </w:rPr>
              <w:fldChar w:fldCharType="begin"/>
            </w:r>
            <w:r>
              <w:rPr>
                <w:noProof/>
                <w:webHidden/>
              </w:rPr>
              <w:instrText xml:space="preserve"> PAGEREF _Toc174362366 \h </w:instrText>
            </w:r>
            <w:r>
              <w:rPr>
                <w:noProof/>
                <w:webHidden/>
              </w:rPr>
            </w:r>
            <w:r>
              <w:rPr>
                <w:noProof/>
                <w:webHidden/>
              </w:rPr>
              <w:fldChar w:fldCharType="separate"/>
            </w:r>
            <w:r>
              <w:rPr>
                <w:noProof/>
                <w:webHidden/>
              </w:rPr>
              <w:t>6</w:t>
            </w:r>
            <w:r>
              <w:rPr>
                <w:noProof/>
                <w:webHidden/>
              </w:rPr>
              <w:fldChar w:fldCharType="end"/>
            </w:r>
          </w:hyperlink>
        </w:p>
        <w:p w14:paraId="2ADF3CAF" w14:textId="115A421A"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67" w:history="1">
            <w:r w:rsidRPr="005A66A6">
              <w:rPr>
                <w:rStyle w:val="Hyperlink"/>
                <w:noProof/>
              </w:rPr>
              <w:t>Child Safe Responsibilities</w:t>
            </w:r>
            <w:r>
              <w:rPr>
                <w:noProof/>
                <w:webHidden/>
              </w:rPr>
              <w:tab/>
            </w:r>
            <w:r>
              <w:rPr>
                <w:noProof/>
                <w:webHidden/>
              </w:rPr>
              <w:fldChar w:fldCharType="begin"/>
            </w:r>
            <w:r>
              <w:rPr>
                <w:noProof/>
                <w:webHidden/>
              </w:rPr>
              <w:instrText xml:space="preserve"> PAGEREF _Toc174362367 \h </w:instrText>
            </w:r>
            <w:r>
              <w:rPr>
                <w:noProof/>
                <w:webHidden/>
              </w:rPr>
            </w:r>
            <w:r>
              <w:rPr>
                <w:noProof/>
                <w:webHidden/>
              </w:rPr>
              <w:fldChar w:fldCharType="separate"/>
            </w:r>
            <w:r>
              <w:rPr>
                <w:noProof/>
                <w:webHidden/>
              </w:rPr>
              <w:t>6</w:t>
            </w:r>
            <w:r>
              <w:rPr>
                <w:noProof/>
                <w:webHidden/>
              </w:rPr>
              <w:fldChar w:fldCharType="end"/>
            </w:r>
          </w:hyperlink>
        </w:p>
        <w:p w14:paraId="5127DCCA" w14:textId="0D8805D8"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68" w:history="1">
            <w:r w:rsidRPr="005A66A6">
              <w:rPr>
                <w:rStyle w:val="Hyperlink"/>
                <w:noProof/>
              </w:rPr>
              <w:t>Incidents</w:t>
            </w:r>
            <w:r>
              <w:rPr>
                <w:noProof/>
                <w:webHidden/>
              </w:rPr>
              <w:tab/>
            </w:r>
            <w:r>
              <w:rPr>
                <w:noProof/>
                <w:webHidden/>
              </w:rPr>
              <w:fldChar w:fldCharType="begin"/>
            </w:r>
            <w:r>
              <w:rPr>
                <w:noProof/>
                <w:webHidden/>
              </w:rPr>
              <w:instrText xml:space="preserve"> PAGEREF _Toc174362368 \h </w:instrText>
            </w:r>
            <w:r>
              <w:rPr>
                <w:noProof/>
                <w:webHidden/>
              </w:rPr>
            </w:r>
            <w:r>
              <w:rPr>
                <w:noProof/>
                <w:webHidden/>
              </w:rPr>
              <w:fldChar w:fldCharType="separate"/>
            </w:r>
            <w:r>
              <w:rPr>
                <w:noProof/>
                <w:webHidden/>
              </w:rPr>
              <w:t>6</w:t>
            </w:r>
            <w:r>
              <w:rPr>
                <w:noProof/>
                <w:webHidden/>
              </w:rPr>
              <w:fldChar w:fldCharType="end"/>
            </w:r>
          </w:hyperlink>
        </w:p>
        <w:p w14:paraId="014E1BB6" w14:textId="0593C402"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69" w:history="1">
            <w:r w:rsidRPr="005A66A6">
              <w:rPr>
                <w:rStyle w:val="Hyperlink"/>
                <w:noProof/>
              </w:rPr>
              <w:t>Communicating with People</w:t>
            </w:r>
            <w:r>
              <w:rPr>
                <w:noProof/>
                <w:webHidden/>
              </w:rPr>
              <w:tab/>
            </w:r>
            <w:r>
              <w:rPr>
                <w:noProof/>
                <w:webHidden/>
              </w:rPr>
              <w:fldChar w:fldCharType="begin"/>
            </w:r>
            <w:r>
              <w:rPr>
                <w:noProof/>
                <w:webHidden/>
              </w:rPr>
              <w:instrText xml:space="preserve"> PAGEREF _Toc174362369 \h </w:instrText>
            </w:r>
            <w:r>
              <w:rPr>
                <w:noProof/>
                <w:webHidden/>
              </w:rPr>
            </w:r>
            <w:r>
              <w:rPr>
                <w:noProof/>
                <w:webHidden/>
              </w:rPr>
              <w:fldChar w:fldCharType="separate"/>
            </w:r>
            <w:r>
              <w:rPr>
                <w:noProof/>
                <w:webHidden/>
              </w:rPr>
              <w:t>6</w:t>
            </w:r>
            <w:r>
              <w:rPr>
                <w:noProof/>
                <w:webHidden/>
              </w:rPr>
              <w:fldChar w:fldCharType="end"/>
            </w:r>
          </w:hyperlink>
        </w:p>
        <w:p w14:paraId="2C89BEEE" w14:textId="316ED42A"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70" w:history="1">
            <w:r w:rsidRPr="005A66A6">
              <w:rPr>
                <w:rStyle w:val="Hyperlink"/>
                <w:noProof/>
              </w:rPr>
              <w:t>Feedback</w:t>
            </w:r>
            <w:r>
              <w:rPr>
                <w:noProof/>
                <w:webHidden/>
              </w:rPr>
              <w:tab/>
            </w:r>
            <w:r>
              <w:rPr>
                <w:noProof/>
                <w:webHidden/>
              </w:rPr>
              <w:fldChar w:fldCharType="begin"/>
            </w:r>
            <w:r>
              <w:rPr>
                <w:noProof/>
                <w:webHidden/>
              </w:rPr>
              <w:instrText xml:space="preserve"> PAGEREF _Toc174362370 \h </w:instrText>
            </w:r>
            <w:r>
              <w:rPr>
                <w:noProof/>
                <w:webHidden/>
              </w:rPr>
            </w:r>
            <w:r>
              <w:rPr>
                <w:noProof/>
                <w:webHidden/>
              </w:rPr>
              <w:fldChar w:fldCharType="separate"/>
            </w:r>
            <w:r>
              <w:rPr>
                <w:noProof/>
                <w:webHidden/>
              </w:rPr>
              <w:t>6</w:t>
            </w:r>
            <w:r>
              <w:rPr>
                <w:noProof/>
                <w:webHidden/>
              </w:rPr>
              <w:fldChar w:fldCharType="end"/>
            </w:r>
          </w:hyperlink>
        </w:p>
        <w:p w14:paraId="3B6E7193" w14:textId="49E639C9"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71" w:history="1">
            <w:r w:rsidRPr="005A66A6">
              <w:rPr>
                <w:rStyle w:val="Hyperlink"/>
                <w:noProof/>
              </w:rPr>
              <w:t>Confidentiality</w:t>
            </w:r>
            <w:r>
              <w:rPr>
                <w:noProof/>
                <w:webHidden/>
              </w:rPr>
              <w:tab/>
            </w:r>
            <w:r>
              <w:rPr>
                <w:noProof/>
                <w:webHidden/>
              </w:rPr>
              <w:fldChar w:fldCharType="begin"/>
            </w:r>
            <w:r>
              <w:rPr>
                <w:noProof/>
                <w:webHidden/>
              </w:rPr>
              <w:instrText xml:space="preserve"> PAGEREF _Toc174362371 \h </w:instrText>
            </w:r>
            <w:r>
              <w:rPr>
                <w:noProof/>
                <w:webHidden/>
              </w:rPr>
            </w:r>
            <w:r>
              <w:rPr>
                <w:noProof/>
                <w:webHidden/>
              </w:rPr>
              <w:fldChar w:fldCharType="separate"/>
            </w:r>
            <w:r>
              <w:rPr>
                <w:noProof/>
                <w:webHidden/>
              </w:rPr>
              <w:t>6</w:t>
            </w:r>
            <w:r>
              <w:rPr>
                <w:noProof/>
                <w:webHidden/>
              </w:rPr>
              <w:fldChar w:fldCharType="end"/>
            </w:r>
          </w:hyperlink>
        </w:p>
        <w:p w14:paraId="1707F3D4" w14:textId="212D3E0E" w:rsidR="00E669FB" w:rsidRDefault="00E669FB">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4362372" w:history="1">
            <w:r w:rsidRPr="005A66A6">
              <w:rPr>
                <w:rStyle w:val="Hyperlink"/>
                <w:noProof/>
              </w:rPr>
              <w:t>Organisation</w:t>
            </w:r>
            <w:r>
              <w:rPr>
                <w:noProof/>
                <w:webHidden/>
              </w:rPr>
              <w:tab/>
            </w:r>
            <w:r>
              <w:rPr>
                <w:noProof/>
                <w:webHidden/>
              </w:rPr>
              <w:fldChar w:fldCharType="begin"/>
            </w:r>
            <w:r>
              <w:rPr>
                <w:noProof/>
                <w:webHidden/>
              </w:rPr>
              <w:instrText xml:space="preserve"> PAGEREF _Toc174362372 \h </w:instrText>
            </w:r>
            <w:r>
              <w:rPr>
                <w:noProof/>
                <w:webHidden/>
              </w:rPr>
            </w:r>
            <w:r>
              <w:rPr>
                <w:noProof/>
                <w:webHidden/>
              </w:rPr>
              <w:fldChar w:fldCharType="separate"/>
            </w:r>
            <w:r>
              <w:rPr>
                <w:noProof/>
                <w:webHidden/>
              </w:rPr>
              <w:t>7</w:t>
            </w:r>
            <w:r>
              <w:rPr>
                <w:noProof/>
                <w:webHidden/>
              </w:rPr>
              <w:fldChar w:fldCharType="end"/>
            </w:r>
          </w:hyperlink>
        </w:p>
        <w:p w14:paraId="2721B886" w14:textId="22529C17"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73" w:history="1">
            <w:r w:rsidRPr="005A66A6">
              <w:rPr>
                <w:rStyle w:val="Hyperlink"/>
                <w:noProof/>
              </w:rPr>
              <w:t>Code of Conduct</w:t>
            </w:r>
            <w:r>
              <w:rPr>
                <w:noProof/>
                <w:webHidden/>
              </w:rPr>
              <w:tab/>
            </w:r>
            <w:r>
              <w:rPr>
                <w:noProof/>
                <w:webHidden/>
              </w:rPr>
              <w:fldChar w:fldCharType="begin"/>
            </w:r>
            <w:r>
              <w:rPr>
                <w:noProof/>
                <w:webHidden/>
              </w:rPr>
              <w:instrText xml:space="preserve"> PAGEREF _Toc174362373 \h </w:instrText>
            </w:r>
            <w:r>
              <w:rPr>
                <w:noProof/>
                <w:webHidden/>
              </w:rPr>
            </w:r>
            <w:r>
              <w:rPr>
                <w:noProof/>
                <w:webHidden/>
              </w:rPr>
              <w:fldChar w:fldCharType="separate"/>
            </w:r>
            <w:r>
              <w:rPr>
                <w:noProof/>
                <w:webHidden/>
              </w:rPr>
              <w:t>7</w:t>
            </w:r>
            <w:r>
              <w:rPr>
                <w:noProof/>
                <w:webHidden/>
              </w:rPr>
              <w:fldChar w:fldCharType="end"/>
            </w:r>
          </w:hyperlink>
        </w:p>
        <w:p w14:paraId="53B0C279" w14:textId="4D017DC6"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74" w:history="1">
            <w:r w:rsidRPr="005A66A6">
              <w:rPr>
                <w:rStyle w:val="Hyperlink"/>
                <w:noProof/>
              </w:rPr>
              <w:t>Alcohol and other Drugs</w:t>
            </w:r>
            <w:r>
              <w:rPr>
                <w:noProof/>
                <w:webHidden/>
              </w:rPr>
              <w:tab/>
            </w:r>
            <w:r>
              <w:rPr>
                <w:noProof/>
                <w:webHidden/>
              </w:rPr>
              <w:fldChar w:fldCharType="begin"/>
            </w:r>
            <w:r>
              <w:rPr>
                <w:noProof/>
                <w:webHidden/>
              </w:rPr>
              <w:instrText xml:space="preserve"> PAGEREF _Toc174362374 \h </w:instrText>
            </w:r>
            <w:r>
              <w:rPr>
                <w:noProof/>
                <w:webHidden/>
              </w:rPr>
            </w:r>
            <w:r>
              <w:rPr>
                <w:noProof/>
                <w:webHidden/>
              </w:rPr>
              <w:fldChar w:fldCharType="separate"/>
            </w:r>
            <w:r>
              <w:rPr>
                <w:noProof/>
                <w:webHidden/>
              </w:rPr>
              <w:t>8</w:t>
            </w:r>
            <w:r>
              <w:rPr>
                <w:noProof/>
                <w:webHidden/>
              </w:rPr>
              <w:fldChar w:fldCharType="end"/>
            </w:r>
          </w:hyperlink>
        </w:p>
        <w:p w14:paraId="3F2174F9" w14:textId="31FB3FCC"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75" w:history="1">
            <w:r w:rsidRPr="005A66A6">
              <w:rPr>
                <w:rStyle w:val="Hyperlink"/>
                <w:noProof/>
              </w:rPr>
              <w:t>Smoking Policy</w:t>
            </w:r>
            <w:r>
              <w:rPr>
                <w:noProof/>
                <w:webHidden/>
              </w:rPr>
              <w:tab/>
            </w:r>
            <w:r>
              <w:rPr>
                <w:noProof/>
                <w:webHidden/>
              </w:rPr>
              <w:fldChar w:fldCharType="begin"/>
            </w:r>
            <w:r>
              <w:rPr>
                <w:noProof/>
                <w:webHidden/>
              </w:rPr>
              <w:instrText xml:space="preserve"> PAGEREF _Toc174362375 \h </w:instrText>
            </w:r>
            <w:r>
              <w:rPr>
                <w:noProof/>
                <w:webHidden/>
              </w:rPr>
            </w:r>
            <w:r>
              <w:rPr>
                <w:noProof/>
                <w:webHidden/>
              </w:rPr>
              <w:fldChar w:fldCharType="separate"/>
            </w:r>
            <w:r>
              <w:rPr>
                <w:noProof/>
                <w:webHidden/>
              </w:rPr>
              <w:t>8</w:t>
            </w:r>
            <w:r>
              <w:rPr>
                <w:noProof/>
                <w:webHidden/>
              </w:rPr>
              <w:fldChar w:fldCharType="end"/>
            </w:r>
          </w:hyperlink>
        </w:p>
        <w:p w14:paraId="01914635" w14:textId="3BA069C7" w:rsidR="00E669FB" w:rsidRDefault="00E669FB">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4362376" w:history="1">
            <w:r w:rsidRPr="005A66A6">
              <w:rPr>
                <w:rStyle w:val="Hyperlink"/>
                <w:noProof/>
              </w:rPr>
              <w:t>Equipment</w:t>
            </w:r>
            <w:r>
              <w:rPr>
                <w:noProof/>
                <w:webHidden/>
              </w:rPr>
              <w:tab/>
            </w:r>
            <w:r>
              <w:rPr>
                <w:noProof/>
                <w:webHidden/>
              </w:rPr>
              <w:fldChar w:fldCharType="begin"/>
            </w:r>
            <w:r>
              <w:rPr>
                <w:noProof/>
                <w:webHidden/>
              </w:rPr>
              <w:instrText xml:space="preserve"> PAGEREF _Toc174362376 \h </w:instrText>
            </w:r>
            <w:r>
              <w:rPr>
                <w:noProof/>
                <w:webHidden/>
              </w:rPr>
            </w:r>
            <w:r>
              <w:rPr>
                <w:noProof/>
                <w:webHidden/>
              </w:rPr>
              <w:fldChar w:fldCharType="separate"/>
            </w:r>
            <w:r>
              <w:rPr>
                <w:noProof/>
                <w:webHidden/>
              </w:rPr>
              <w:t>8</w:t>
            </w:r>
            <w:r>
              <w:rPr>
                <w:noProof/>
                <w:webHidden/>
              </w:rPr>
              <w:fldChar w:fldCharType="end"/>
            </w:r>
          </w:hyperlink>
        </w:p>
        <w:p w14:paraId="3D3F1940" w14:textId="63863B25"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77" w:history="1">
            <w:r w:rsidRPr="005A66A6">
              <w:rPr>
                <w:rStyle w:val="Hyperlink"/>
                <w:noProof/>
              </w:rPr>
              <w:t>Portland Neighbourhood House Telephone</w:t>
            </w:r>
            <w:r>
              <w:rPr>
                <w:noProof/>
                <w:webHidden/>
              </w:rPr>
              <w:tab/>
            </w:r>
            <w:r>
              <w:rPr>
                <w:noProof/>
                <w:webHidden/>
              </w:rPr>
              <w:fldChar w:fldCharType="begin"/>
            </w:r>
            <w:r>
              <w:rPr>
                <w:noProof/>
                <w:webHidden/>
              </w:rPr>
              <w:instrText xml:space="preserve"> PAGEREF _Toc174362377 \h </w:instrText>
            </w:r>
            <w:r>
              <w:rPr>
                <w:noProof/>
                <w:webHidden/>
              </w:rPr>
            </w:r>
            <w:r>
              <w:rPr>
                <w:noProof/>
                <w:webHidden/>
              </w:rPr>
              <w:fldChar w:fldCharType="separate"/>
            </w:r>
            <w:r>
              <w:rPr>
                <w:noProof/>
                <w:webHidden/>
              </w:rPr>
              <w:t>8</w:t>
            </w:r>
            <w:r>
              <w:rPr>
                <w:noProof/>
                <w:webHidden/>
              </w:rPr>
              <w:fldChar w:fldCharType="end"/>
            </w:r>
          </w:hyperlink>
        </w:p>
        <w:p w14:paraId="38B8765B" w14:textId="5D8DEF43"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78" w:history="1">
            <w:r w:rsidRPr="005A66A6">
              <w:rPr>
                <w:rStyle w:val="Hyperlink"/>
                <w:noProof/>
              </w:rPr>
              <w:t>Photocopiers</w:t>
            </w:r>
            <w:r>
              <w:rPr>
                <w:noProof/>
                <w:webHidden/>
              </w:rPr>
              <w:tab/>
            </w:r>
            <w:r>
              <w:rPr>
                <w:noProof/>
                <w:webHidden/>
              </w:rPr>
              <w:fldChar w:fldCharType="begin"/>
            </w:r>
            <w:r>
              <w:rPr>
                <w:noProof/>
                <w:webHidden/>
              </w:rPr>
              <w:instrText xml:space="preserve"> PAGEREF _Toc174362378 \h </w:instrText>
            </w:r>
            <w:r>
              <w:rPr>
                <w:noProof/>
                <w:webHidden/>
              </w:rPr>
            </w:r>
            <w:r>
              <w:rPr>
                <w:noProof/>
                <w:webHidden/>
              </w:rPr>
              <w:fldChar w:fldCharType="separate"/>
            </w:r>
            <w:r>
              <w:rPr>
                <w:noProof/>
                <w:webHidden/>
              </w:rPr>
              <w:t>8</w:t>
            </w:r>
            <w:r>
              <w:rPr>
                <w:noProof/>
                <w:webHidden/>
              </w:rPr>
              <w:fldChar w:fldCharType="end"/>
            </w:r>
          </w:hyperlink>
        </w:p>
        <w:p w14:paraId="17A158A7" w14:textId="44991012" w:rsidR="00E669FB" w:rsidRDefault="00E669FB">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4362379" w:history="1">
            <w:r w:rsidRPr="005A66A6">
              <w:rPr>
                <w:rStyle w:val="Hyperlink"/>
                <w:noProof/>
              </w:rPr>
              <w:t>Vehicles</w:t>
            </w:r>
            <w:r>
              <w:rPr>
                <w:noProof/>
                <w:webHidden/>
              </w:rPr>
              <w:tab/>
            </w:r>
            <w:r>
              <w:rPr>
                <w:noProof/>
                <w:webHidden/>
              </w:rPr>
              <w:fldChar w:fldCharType="begin"/>
            </w:r>
            <w:r>
              <w:rPr>
                <w:noProof/>
                <w:webHidden/>
              </w:rPr>
              <w:instrText xml:space="preserve"> PAGEREF _Toc174362379 \h </w:instrText>
            </w:r>
            <w:r>
              <w:rPr>
                <w:noProof/>
                <w:webHidden/>
              </w:rPr>
            </w:r>
            <w:r>
              <w:rPr>
                <w:noProof/>
                <w:webHidden/>
              </w:rPr>
              <w:fldChar w:fldCharType="separate"/>
            </w:r>
            <w:r>
              <w:rPr>
                <w:noProof/>
                <w:webHidden/>
              </w:rPr>
              <w:t>8</w:t>
            </w:r>
            <w:r>
              <w:rPr>
                <w:noProof/>
                <w:webHidden/>
              </w:rPr>
              <w:fldChar w:fldCharType="end"/>
            </w:r>
          </w:hyperlink>
        </w:p>
        <w:p w14:paraId="23D2BF1C" w14:textId="5C7B812F"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80" w:history="1">
            <w:r w:rsidRPr="005A66A6">
              <w:rPr>
                <w:rStyle w:val="Hyperlink"/>
                <w:noProof/>
              </w:rPr>
              <w:t>Drivers’ Licenses</w:t>
            </w:r>
            <w:r>
              <w:rPr>
                <w:noProof/>
                <w:webHidden/>
              </w:rPr>
              <w:tab/>
            </w:r>
            <w:r>
              <w:rPr>
                <w:noProof/>
                <w:webHidden/>
              </w:rPr>
              <w:fldChar w:fldCharType="begin"/>
            </w:r>
            <w:r>
              <w:rPr>
                <w:noProof/>
                <w:webHidden/>
              </w:rPr>
              <w:instrText xml:space="preserve"> PAGEREF _Toc174362380 \h </w:instrText>
            </w:r>
            <w:r>
              <w:rPr>
                <w:noProof/>
                <w:webHidden/>
              </w:rPr>
            </w:r>
            <w:r>
              <w:rPr>
                <w:noProof/>
                <w:webHidden/>
              </w:rPr>
              <w:fldChar w:fldCharType="separate"/>
            </w:r>
            <w:r>
              <w:rPr>
                <w:noProof/>
                <w:webHidden/>
              </w:rPr>
              <w:t>8</w:t>
            </w:r>
            <w:r>
              <w:rPr>
                <w:noProof/>
                <w:webHidden/>
              </w:rPr>
              <w:fldChar w:fldCharType="end"/>
            </w:r>
          </w:hyperlink>
        </w:p>
        <w:p w14:paraId="66FA50BD" w14:textId="67FA0E59" w:rsidR="00E669FB" w:rsidRDefault="00E669FB">
          <w:pPr>
            <w:pStyle w:val="TOC3"/>
            <w:rPr>
              <w:rFonts w:asciiTheme="minorHAnsi" w:eastAsiaTheme="minorEastAsia" w:hAnsiTheme="minorHAnsi" w:cstheme="minorBidi"/>
              <w:noProof/>
              <w:kern w:val="2"/>
              <w:sz w:val="24"/>
              <w:szCs w:val="24"/>
              <w14:ligatures w14:val="standardContextual"/>
            </w:rPr>
          </w:pPr>
          <w:hyperlink w:anchor="_Toc174362381" w:history="1">
            <w:r w:rsidRPr="005A66A6">
              <w:rPr>
                <w:rStyle w:val="Hyperlink"/>
                <w:noProof/>
              </w:rPr>
              <w:t>Using Your Own Vehicle</w:t>
            </w:r>
            <w:r>
              <w:rPr>
                <w:noProof/>
                <w:webHidden/>
              </w:rPr>
              <w:tab/>
            </w:r>
            <w:r>
              <w:rPr>
                <w:noProof/>
                <w:webHidden/>
              </w:rPr>
              <w:fldChar w:fldCharType="begin"/>
            </w:r>
            <w:r>
              <w:rPr>
                <w:noProof/>
                <w:webHidden/>
              </w:rPr>
              <w:instrText xml:space="preserve"> PAGEREF _Toc174362381 \h </w:instrText>
            </w:r>
            <w:r>
              <w:rPr>
                <w:noProof/>
                <w:webHidden/>
              </w:rPr>
            </w:r>
            <w:r>
              <w:rPr>
                <w:noProof/>
                <w:webHidden/>
              </w:rPr>
              <w:fldChar w:fldCharType="separate"/>
            </w:r>
            <w:r>
              <w:rPr>
                <w:noProof/>
                <w:webHidden/>
              </w:rPr>
              <w:t>8</w:t>
            </w:r>
            <w:r>
              <w:rPr>
                <w:noProof/>
                <w:webHidden/>
              </w:rPr>
              <w:fldChar w:fldCharType="end"/>
            </w:r>
          </w:hyperlink>
        </w:p>
        <w:p w14:paraId="1E5DD3EB" w14:textId="2BF84C03" w:rsidR="004D5BF6" w:rsidRDefault="004D5BF6">
          <w:r>
            <w:rPr>
              <w:b/>
              <w:bCs/>
              <w:noProof/>
            </w:rPr>
            <w:fldChar w:fldCharType="end"/>
          </w:r>
        </w:p>
      </w:sdtContent>
    </w:sdt>
    <w:p w14:paraId="3119DB7B" w14:textId="58A689DA" w:rsidR="009C79BE" w:rsidRDefault="009C79BE" w:rsidP="009C79BE"/>
    <w:p w14:paraId="08034624" w14:textId="00A693AC" w:rsidR="00BD76D1" w:rsidRDefault="00BD76D1" w:rsidP="009C79BE"/>
    <w:p w14:paraId="3A472341" w14:textId="686C3A24" w:rsidR="00ED3F6E" w:rsidRPr="00250BA3" w:rsidRDefault="00ED3F6E" w:rsidP="00D761FB">
      <w:pPr>
        <w:pStyle w:val="Heading1"/>
        <w:spacing w:after="240"/>
        <w:rPr>
          <w:sz w:val="28"/>
        </w:rPr>
      </w:pPr>
      <w:bookmarkStart w:id="0" w:name="_Toc174362343"/>
      <w:r w:rsidRPr="00250BA3">
        <w:rPr>
          <w:sz w:val="28"/>
        </w:rPr>
        <w:t>Introduction</w:t>
      </w:r>
      <w:bookmarkEnd w:id="0"/>
    </w:p>
    <w:p w14:paraId="562041A3" w14:textId="7339DA75" w:rsidR="00EB4EC4" w:rsidRPr="00B1741E" w:rsidRDefault="00EB4EC4" w:rsidP="00E95061">
      <w:pPr>
        <w:pStyle w:val="Heading3"/>
        <w:rPr>
          <w:sz w:val="22"/>
          <w:szCs w:val="22"/>
        </w:rPr>
      </w:pPr>
      <w:bookmarkStart w:id="1" w:name="_Toc174362344"/>
      <w:r w:rsidRPr="00B1741E">
        <w:rPr>
          <w:sz w:val="22"/>
          <w:szCs w:val="22"/>
        </w:rPr>
        <w:t>Our Vision:</w:t>
      </w:r>
      <w:bookmarkEnd w:id="1"/>
    </w:p>
    <w:p w14:paraId="2E82FFEE" w14:textId="211594D2" w:rsidR="00EB4EC4" w:rsidRPr="00B1741E" w:rsidRDefault="00500A47" w:rsidP="00016FA4">
      <w:pPr>
        <w:rPr>
          <w:sz w:val="22"/>
          <w:szCs w:val="22"/>
        </w:rPr>
      </w:pPr>
      <w:r w:rsidRPr="00B1741E">
        <w:rPr>
          <w:sz w:val="22"/>
          <w:szCs w:val="22"/>
        </w:rPr>
        <w:t>P</w:t>
      </w:r>
      <w:r w:rsidR="00EB4EC4" w:rsidRPr="00B1741E">
        <w:rPr>
          <w:sz w:val="22"/>
          <w:szCs w:val="22"/>
        </w:rPr>
        <w:t xml:space="preserve">eople </w:t>
      </w:r>
      <w:r w:rsidRPr="00B1741E">
        <w:rPr>
          <w:sz w:val="22"/>
          <w:szCs w:val="22"/>
        </w:rPr>
        <w:t xml:space="preserve">of all abilities </w:t>
      </w:r>
      <w:r w:rsidR="005174F0">
        <w:rPr>
          <w:sz w:val="22"/>
          <w:szCs w:val="22"/>
        </w:rPr>
        <w:t>can</w:t>
      </w:r>
      <w:r w:rsidR="00483917">
        <w:rPr>
          <w:sz w:val="22"/>
          <w:szCs w:val="22"/>
        </w:rPr>
        <w:t xml:space="preserve"> </w:t>
      </w:r>
      <w:r w:rsidR="00EB4EC4" w:rsidRPr="00B1741E">
        <w:rPr>
          <w:sz w:val="22"/>
          <w:szCs w:val="22"/>
        </w:rPr>
        <w:t>actively participate as valu</w:t>
      </w:r>
      <w:r w:rsidRPr="00B1741E">
        <w:rPr>
          <w:sz w:val="22"/>
          <w:szCs w:val="22"/>
        </w:rPr>
        <w:t xml:space="preserve">ed members of </w:t>
      </w:r>
      <w:r w:rsidR="00483917">
        <w:rPr>
          <w:sz w:val="22"/>
          <w:szCs w:val="22"/>
        </w:rPr>
        <w:t xml:space="preserve">our </w:t>
      </w:r>
      <w:r w:rsidRPr="00B1741E">
        <w:rPr>
          <w:sz w:val="22"/>
          <w:szCs w:val="22"/>
        </w:rPr>
        <w:t>communi</w:t>
      </w:r>
      <w:r w:rsidR="00EB4EC4" w:rsidRPr="00B1741E">
        <w:rPr>
          <w:sz w:val="22"/>
          <w:szCs w:val="22"/>
        </w:rPr>
        <w:t>ty.</w:t>
      </w:r>
    </w:p>
    <w:p w14:paraId="72A10EA5" w14:textId="77777777" w:rsidR="00EB4EC4" w:rsidRPr="00B1741E" w:rsidRDefault="00EB4EC4" w:rsidP="00016FA4">
      <w:pPr>
        <w:rPr>
          <w:sz w:val="22"/>
          <w:szCs w:val="22"/>
        </w:rPr>
      </w:pPr>
      <w:r w:rsidRPr="00B1741E">
        <w:rPr>
          <w:sz w:val="22"/>
          <w:szCs w:val="22"/>
        </w:rPr>
        <w:t> </w:t>
      </w:r>
    </w:p>
    <w:p w14:paraId="27BBD132" w14:textId="3822503E" w:rsidR="00EB4EC4" w:rsidRPr="00B1741E" w:rsidRDefault="00EB4EC4" w:rsidP="00E95061">
      <w:pPr>
        <w:pStyle w:val="Heading3"/>
        <w:rPr>
          <w:sz w:val="22"/>
          <w:szCs w:val="22"/>
        </w:rPr>
      </w:pPr>
      <w:bookmarkStart w:id="2" w:name="_Toc174362345"/>
      <w:r w:rsidRPr="00B1741E">
        <w:rPr>
          <w:sz w:val="22"/>
          <w:szCs w:val="22"/>
        </w:rPr>
        <w:t xml:space="preserve">Our </w:t>
      </w:r>
      <w:r w:rsidR="00891BEB">
        <w:rPr>
          <w:sz w:val="22"/>
          <w:szCs w:val="22"/>
        </w:rPr>
        <w:t>Purpose</w:t>
      </w:r>
      <w:r w:rsidRPr="00B1741E">
        <w:rPr>
          <w:sz w:val="22"/>
          <w:szCs w:val="22"/>
        </w:rPr>
        <w:t>:</w:t>
      </w:r>
      <w:bookmarkEnd w:id="2"/>
    </w:p>
    <w:p w14:paraId="6B552B60" w14:textId="2969FB09" w:rsidR="00EB4EC4" w:rsidRPr="00B1741E" w:rsidRDefault="00483917" w:rsidP="00016FA4">
      <w:pPr>
        <w:rPr>
          <w:sz w:val="22"/>
          <w:szCs w:val="22"/>
        </w:rPr>
      </w:pPr>
      <w:r>
        <w:rPr>
          <w:sz w:val="22"/>
          <w:szCs w:val="22"/>
        </w:rPr>
        <w:t>S</w:t>
      </w:r>
      <w:r w:rsidR="00EB4EC4" w:rsidRPr="00B1741E">
        <w:rPr>
          <w:sz w:val="22"/>
          <w:szCs w:val="22"/>
        </w:rPr>
        <w:t>upport and empower individuals to make choices to enrich their lives</w:t>
      </w:r>
      <w:r w:rsidR="007B3F55">
        <w:rPr>
          <w:sz w:val="22"/>
          <w:szCs w:val="22"/>
        </w:rPr>
        <w:t>.</w:t>
      </w:r>
    </w:p>
    <w:p w14:paraId="3D6DF544" w14:textId="77777777" w:rsidR="00EB4EC4" w:rsidRPr="00B1741E" w:rsidRDefault="00EB4EC4" w:rsidP="00016FA4">
      <w:pPr>
        <w:rPr>
          <w:sz w:val="22"/>
          <w:szCs w:val="22"/>
        </w:rPr>
      </w:pPr>
      <w:r w:rsidRPr="00B1741E">
        <w:rPr>
          <w:sz w:val="22"/>
          <w:szCs w:val="22"/>
        </w:rPr>
        <w:t> </w:t>
      </w:r>
    </w:p>
    <w:p w14:paraId="3E67010D" w14:textId="77777777" w:rsidR="00EB4EC4" w:rsidRPr="00B1741E" w:rsidRDefault="00EB4EC4" w:rsidP="00E95061">
      <w:pPr>
        <w:pStyle w:val="Heading3"/>
        <w:rPr>
          <w:sz w:val="22"/>
          <w:szCs w:val="22"/>
        </w:rPr>
      </w:pPr>
      <w:bookmarkStart w:id="3" w:name="_Toc174362346"/>
      <w:r w:rsidRPr="00B1741E">
        <w:rPr>
          <w:sz w:val="22"/>
          <w:szCs w:val="22"/>
        </w:rPr>
        <w:t>Our Guiding Principles:</w:t>
      </w:r>
      <w:bookmarkEnd w:id="3"/>
    </w:p>
    <w:p w14:paraId="10A03747" w14:textId="265199E7" w:rsidR="00EB4EC4" w:rsidRPr="00B1741E" w:rsidRDefault="00EB4EC4" w:rsidP="008D4E73">
      <w:pPr>
        <w:ind w:left="567" w:hanging="567"/>
        <w:rPr>
          <w:sz w:val="22"/>
          <w:szCs w:val="22"/>
        </w:rPr>
      </w:pPr>
      <w:r w:rsidRPr="00B1741E">
        <w:rPr>
          <w:sz w:val="22"/>
          <w:szCs w:val="22"/>
        </w:rPr>
        <w:t xml:space="preserve">•      Deliver quality services driven by the goals and needs of </w:t>
      </w:r>
      <w:r w:rsidR="001B4CD3">
        <w:rPr>
          <w:sz w:val="22"/>
          <w:szCs w:val="22"/>
        </w:rPr>
        <w:t>attendees</w:t>
      </w:r>
      <w:r w:rsidRPr="00B1741E">
        <w:rPr>
          <w:sz w:val="22"/>
          <w:szCs w:val="22"/>
        </w:rPr>
        <w:t xml:space="preserve"> and families underpinned by strong ethical standards</w:t>
      </w:r>
    </w:p>
    <w:p w14:paraId="6D755351" w14:textId="0F7C3E70" w:rsidR="00EB4EC4" w:rsidRPr="00B1741E" w:rsidRDefault="00EB4EC4" w:rsidP="00016FA4">
      <w:pPr>
        <w:rPr>
          <w:sz w:val="22"/>
          <w:szCs w:val="22"/>
        </w:rPr>
      </w:pPr>
      <w:r w:rsidRPr="00B1741E">
        <w:rPr>
          <w:sz w:val="22"/>
          <w:szCs w:val="22"/>
        </w:rPr>
        <w:t>•      Act with respect, integrity and transparency</w:t>
      </w:r>
    </w:p>
    <w:p w14:paraId="490A30ED" w14:textId="2C74046A" w:rsidR="00EB4EC4" w:rsidRPr="00B1741E" w:rsidRDefault="00EB4EC4" w:rsidP="00016FA4">
      <w:pPr>
        <w:rPr>
          <w:sz w:val="22"/>
          <w:szCs w:val="22"/>
        </w:rPr>
      </w:pPr>
      <w:r w:rsidRPr="00B1741E">
        <w:rPr>
          <w:sz w:val="22"/>
          <w:szCs w:val="22"/>
        </w:rPr>
        <w:t>•      Demonstrate strong organisational leadership and advocacy</w:t>
      </w:r>
    </w:p>
    <w:p w14:paraId="2703E085" w14:textId="204EF60A" w:rsidR="00EB4EC4" w:rsidRPr="00B1741E" w:rsidRDefault="00EB4EC4" w:rsidP="00016FA4">
      <w:pPr>
        <w:rPr>
          <w:sz w:val="22"/>
          <w:szCs w:val="22"/>
        </w:rPr>
      </w:pPr>
      <w:r w:rsidRPr="00B1741E">
        <w:rPr>
          <w:sz w:val="22"/>
          <w:szCs w:val="22"/>
        </w:rPr>
        <w:t xml:space="preserve">•      Empower </w:t>
      </w:r>
      <w:r w:rsidR="00FB7893">
        <w:rPr>
          <w:sz w:val="22"/>
          <w:szCs w:val="22"/>
        </w:rPr>
        <w:t>workers</w:t>
      </w:r>
      <w:r w:rsidRPr="00B1741E">
        <w:rPr>
          <w:sz w:val="22"/>
          <w:szCs w:val="22"/>
        </w:rPr>
        <w:t xml:space="preserve"> to achieve their full potential</w:t>
      </w:r>
    </w:p>
    <w:p w14:paraId="5AC921C9" w14:textId="3E19AA92" w:rsidR="00EB4EC4" w:rsidRPr="00B1741E" w:rsidRDefault="00EB4EC4" w:rsidP="00016FA4">
      <w:pPr>
        <w:rPr>
          <w:sz w:val="22"/>
          <w:szCs w:val="22"/>
        </w:rPr>
      </w:pPr>
      <w:r w:rsidRPr="00B1741E">
        <w:rPr>
          <w:sz w:val="22"/>
          <w:szCs w:val="22"/>
        </w:rPr>
        <w:t>•      Promote community partnerships</w:t>
      </w:r>
    </w:p>
    <w:p w14:paraId="71220331" w14:textId="79B17C93" w:rsidR="00EB4EC4" w:rsidRPr="00B1741E" w:rsidRDefault="00EB4EC4" w:rsidP="00016FA4">
      <w:pPr>
        <w:rPr>
          <w:sz w:val="22"/>
          <w:szCs w:val="22"/>
        </w:rPr>
      </w:pPr>
      <w:r w:rsidRPr="00B1741E">
        <w:rPr>
          <w:sz w:val="22"/>
          <w:szCs w:val="22"/>
        </w:rPr>
        <w:t>•      Remain proactive and responsive to change</w:t>
      </w:r>
    </w:p>
    <w:p w14:paraId="4873D88C" w14:textId="1AFC7EA7" w:rsidR="00677F59" w:rsidRPr="005174F0" w:rsidRDefault="00EB4EC4" w:rsidP="005174F0">
      <w:pPr>
        <w:rPr>
          <w:sz w:val="22"/>
          <w:szCs w:val="22"/>
        </w:rPr>
      </w:pPr>
      <w:r w:rsidRPr="00B1741E">
        <w:rPr>
          <w:sz w:val="22"/>
          <w:szCs w:val="22"/>
        </w:rPr>
        <w:t> </w:t>
      </w:r>
    </w:p>
    <w:p w14:paraId="6123048B" w14:textId="4087890F" w:rsidR="0030100E" w:rsidRPr="005174F0" w:rsidRDefault="00EB4EC4" w:rsidP="005174F0">
      <w:pPr>
        <w:pStyle w:val="Heading1"/>
        <w:rPr>
          <w:sz w:val="28"/>
        </w:rPr>
      </w:pPr>
      <w:bookmarkStart w:id="4" w:name="_Toc174362347"/>
      <w:r w:rsidRPr="00250BA3">
        <w:rPr>
          <w:sz w:val="28"/>
        </w:rPr>
        <w:t>Structure o</w:t>
      </w:r>
      <w:r w:rsidR="005174F0">
        <w:rPr>
          <w:sz w:val="28"/>
        </w:rPr>
        <w:t>f Neighbourhood House Governance</w:t>
      </w:r>
      <w:bookmarkEnd w:id="4"/>
    </w:p>
    <w:p w14:paraId="17723E49" w14:textId="4244B8BC" w:rsidR="0030100E" w:rsidRPr="003E7BD0" w:rsidRDefault="003E7BD0" w:rsidP="0030100E">
      <w:pPr>
        <w:pStyle w:val="Heading3"/>
        <w:rPr>
          <w:b w:val="0"/>
          <w:bCs/>
          <w:color w:val="auto"/>
          <w:sz w:val="22"/>
          <w:szCs w:val="22"/>
        </w:rPr>
      </w:pPr>
      <w:bookmarkStart w:id="5" w:name="_Toc174362348"/>
      <w:r w:rsidRPr="003E7BD0">
        <w:rPr>
          <w:b w:val="0"/>
          <w:bCs/>
          <w:color w:val="auto"/>
          <w:sz w:val="22"/>
          <w:szCs w:val="22"/>
        </w:rPr>
        <w:t>Kyeema’s</w:t>
      </w:r>
      <w:r w:rsidR="0030100E" w:rsidRPr="003E7BD0">
        <w:rPr>
          <w:b w:val="0"/>
          <w:bCs/>
          <w:color w:val="auto"/>
          <w:sz w:val="22"/>
          <w:szCs w:val="22"/>
        </w:rPr>
        <w:t xml:space="preserve"> Board of Management</w:t>
      </w:r>
      <w:bookmarkEnd w:id="5"/>
    </w:p>
    <w:p w14:paraId="194DF2EA" w14:textId="77777777" w:rsidR="0030100E" w:rsidRPr="003E7BD0" w:rsidRDefault="0030100E" w:rsidP="0030100E">
      <w:pPr>
        <w:rPr>
          <w:bCs/>
          <w:sz w:val="22"/>
          <w:szCs w:val="22"/>
        </w:rPr>
      </w:pPr>
      <w:r w:rsidRPr="003E7BD0">
        <w:rPr>
          <w:bCs/>
          <w:sz w:val="22"/>
          <w:szCs w:val="22"/>
        </w:rPr>
        <w:t> </w:t>
      </w:r>
    </w:p>
    <w:p w14:paraId="0CB34299" w14:textId="25265A0D" w:rsidR="0030100E" w:rsidRPr="003E7BD0" w:rsidRDefault="003E7BD0" w:rsidP="003E7BD0">
      <w:pPr>
        <w:pStyle w:val="Heading3"/>
        <w:rPr>
          <w:b w:val="0"/>
          <w:bCs/>
          <w:color w:val="auto"/>
          <w:sz w:val="22"/>
          <w:szCs w:val="22"/>
        </w:rPr>
      </w:pPr>
      <w:bookmarkStart w:id="6" w:name="_Toc174362349"/>
      <w:r w:rsidRPr="003E7BD0">
        <w:rPr>
          <w:b w:val="0"/>
          <w:bCs/>
          <w:color w:val="auto"/>
          <w:sz w:val="22"/>
          <w:szCs w:val="22"/>
        </w:rPr>
        <w:t>Neigh</w:t>
      </w:r>
      <w:r w:rsidRPr="003E7BD0">
        <w:rPr>
          <w:b w:val="0"/>
          <w:bCs/>
          <w:color w:val="auto"/>
          <w:sz w:val="22"/>
          <w:szCs w:val="22"/>
        </w:rPr>
        <w:t>bourhood House</w:t>
      </w:r>
      <w:r w:rsidRPr="003E7BD0">
        <w:rPr>
          <w:b w:val="0"/>
          <w:bCs/>
          <w:color w:val="auto"/>
          <w:sz w:val="22"/>
          <w:szCs w:val="22"/>
        </w:rPr>
        <w:t xml:space="preserve"> Subcommittee members</w:t>
      </w:r>
      <w:bookmarkEnd w:id="6"/>
    </w:p>
    <w:p w14:paraId="540EA625" w14:textId="77777777" w:rsidR="0030100E" w:rsidRPr="003E7BD0" w:rsidRDefault="0030100E" w:rsidP="00016FA4">
      <w:pPr>
        <w:rPr>
          <w:bCs/>
          <w:sz w:val="22"/>
          <w:szCs w:val="22"/>
        </w:rPr>
      </w:pPr>
    </w:p>
    <w:p w14:paraId="4957D4FC" w14:textId="2C548A27" w:rsidR="00136BCE" w:rsidRPr="003E7BD0" w:rsidRDefault="00F57ADE" w:rsidP="003E7BD0">
      <w:pPr>
        <w:pStyle w:val="Heading3"/>
        <w:rPr>
          <w:b w:val="0"/>
          <w:bCs/>
          <w:color w:val="auto"/>
          <w:sz w:val="22"/>
          <w:szCs w:val="22"/>
        </w:rPr>
      </w:pPr>
      <w:bookmarkStart w:id="7" w:name="_Toc174362350"/>
      <w:r w:rsidRPr="003E7BD0">
        <w:rPr>
          <w:b w:val="0"/>
          <w:bCs/>
          <w:color w:val="auto"/>
          <w:sz w:val="22"/>
          <w:szCs w:val="22"/>
        </w:rPr>
        <w:t>Neighbourhood House Coordinator</w:t>
      </w:r>
      <w:bookmarkEnd w:id="7"/>
    </w:p>
    <w:p w14:paraId="385277FF" w14:textId="23AA2B16" w:rsidR="00250BA3" w:rsidRPr="003E7BD0" w:rsidRDefault="00EB4EC4" w:rsidP="00016FA4">
      <w:pPr>
        <w:rPr>
          <w:color w:val="4F81BD" w:themeColor="accent1"/>
          <w:sz w:val="22"/>
          <w:szCs w:val="22"/>
        </w:rPr>
      </w:pPr>
      <w:r w:rsidRPr="00B1741E">
        <w:rPr>
          <w:sz w:val="22"/>
          <w:szCs w:val="22"/>
        </w:rPr>
        <w:t>   </w:t>
      </w:r>
    </w:p>
    <w:p w14:paraId="36D5F0B4" w14:textId="77777777" w:rsidR="00BD6528" w:rsidRPr="00710791" w:rsidRDefault="00BD6528" w:rsidP="00710791">
      <w:pPr>
        <w:pStyle w:val="Heading1"/>
        <w:rPr>
          <w:sz w:val="24"/>
        </w:rPr>
      </w:pPr>
      <w:bookmarkStart w:id="8" w:name="_Toc174362351"/>
      <w:r w:rsidRPr="00710791">
        <w:rPr>
          <w:sz w:val="24"/>
        </w:rPr>
        <w:t>Human Resources</w:t>
      </w:r>
      <w:bookmarkEnd w:id="8"/>
    </w:p>
    <w:p w14:paraId="487FFFDC" w14:textId="77777777" w:rsidR="00EB4EC4" w:rsidRDefault="00EB4EC4" w:rsidP="00E95061">
      <w:pPr>
        <w:pStyle w:val="Heading3"/>
        <w:rPr>
          <w:sz w:val="22"/>
          <w:szCs w:val="22"/>
        </w:rPr>
      </w:pPr>
      <w:bookmarkStart w:id="9" w:name="_Toc174362352"/>
      <w:r w:rsidRPr="00B1741E">
        <w:rPr>
          <w:sz w:val="22"/>
          <w:szCs w:val="22"/>
        </w:rPr>
        <w:t>Commencing Your Job</w:t>
      </w:r>
      <w:bookmarkEnd w:id="9"/>
    </w:p>
    <w:p w14:paraId="718765EC" w14:textId="5791B20A" w:rsidR="00EB4EC4" w:rsidRPr="00B1741E" w:rsidRDefault="00EB4EC4" w:rsidP="00016FA4">
      <w:pPr>
        <w:rPr>
          <w:sz w:val="22"/>
          <w:szCs w:val="22"/>
        </w:rPr>
      </w:pPr>
      <w:r w:rsidRPr="00B1741E">
        <w:rPr>
          <w:sz w:val="22"/>
          <w:szCs w:val="22"/>
        </w:rPr>
        <w:t xml:space="preserve">Upon commencement you will receive </w:t>
      </w:r>
      <w:r w:rsidR="009A546C" w:rsidRPr="00B1741E">
        <w:rPr>
          <w:sz w:val="22"/>
          <w:szCs w:val="22"/>
        </w:rPr>
        <w:t>a</w:t>
      </w:r>
      <w:r w:rsidRPr="00B1741E">
        <w:rPr>
          <w:sz w:val="22"/>
          <w:szCs w:val="22"/>
        </w:rPr>
        <w:t xml:space="preserve"> </w:t>
      </w:r>
      <w:r w:rsidR="00576231">
        <w:rPr>
          <w:sz w:val="22"/>
          <w:szCs w:val="22"/>
        </w:rPr>
        <w:t>volunteer</w:t>
      </w:r>
      <w:r w:rsidR="00CA3525">
        <w:rPr>
          <w:sz w:val="22"/>
          <w:szCs w:val="22"/>
        </w:rPr>
        <w:t xml:space="preserve"> </w:t>
      </w:r>
      <w:r w:rsidR="00576231">
        <w:rPr>
          <w:sz w:val="22"/>
          <w:szCs w:val="22"/>
        </w:rPr>
        <w:t>p</w:t>
      </w:r>
      <w:r w:rsidR="00CA3525">
        <w:rPr>
          <w:sz w:val="22"/>
          <w:szCs w:val="22"/>
        </w:rPr>
        <w:t>ack</w:t>
      </w:r>
      <w:r w:rsidR="004E48FB" w:rsidRPr="00B1741E">
        <w:rPr>
          <w:sz w:val="22"/>
          <w:szCs w:val="22"/>
        </w:rPr>
        <w:t xml:space="preserve"> containing</w:t>
      </w:r>
      <w:r w:rsidRPr="00B1741E">
        <w:rPr>
          <w:sz w:val="22"/>
          <w:szCs w:val="22"/>
        </w:rPr>
        <w:t xml:space="preserve"> various forms.  </w:t>
      </w:r>
      <w:r w:rsidR="004E48FB" w:rsidRPr="00B1741E">
        <w:rPr>
          <w:sz w:val="22"/>
          <w:szCs w:val="22"/>
        </w:rPr>
        <w:t xml:space="preserve">The folder contains instructions </w:t>
      </w:r>
      <w:r w:rsidR="007678AD">
        <w:rPr>
          <w:sz w:val="22"/>
          <w:szCs w:val="22"/>
        </w:rPr>
        <w:t>for</w:t>
      </w:r>
      <w:r w:rsidR="004E48FB" w:rsidRPr="00B1741E">
        <w:rPr>
          <w:sz w:val="22"/>
          <w:szCs w:val="22"/>
        </w:rPr>
        <w:t xml:space="preserve"> which forms need to be</w:t>
      </w:r>
      <w:r w:rsidR="007678AD">
        <w:rPr>
          <w:sz w:val="22"/>
          <w:szCs w:val="22"/>
        </w:rPr>
        <w:t xml:space="preserve"> completed and</w:t>
      </w:r>
      <w:r w:rsidR="004E48FB" w:rsidRPr="00B1741E">
        <w:rPr>
          <w:sz w:val="22"/>
          <w:szCs w:val="22"/>
        </w:rPr>
        <w:t xml:space="preserve"> handed in.</w:t>
      </w:r>
      <w:r w:rsidR="00E327AA" w:rsidRPr="00B1741E">
        <w:rPr>
          <w:sz w:val="22"/>
          <w:szCs w:val="22"/>
        </w:rPr>
        <w:t>  Please peruse these</w:t>
      </w:r>
      <w:r w:rsidRPr="00B1741E">
        <w:rPr>
          <w:sz w:val="22"/>
          <w:szCs w:val="22"/>
        </w:rPr>
        <w:t xml:space="preserve"> thoroughly</w:t>
      </w:r>
      <w:r w:rsidR="00E327AA" w:rsidRPr="00B1741E">
        <w:rPr>
          <w:sz w:val="22"/>
          <w:szCs w:val="22"/>
        </w:rPr>
        <w:t xml:space="preserve"> and ask qu</w:t>
      </w:r>
      <w:r w:rsidR="004E48FB" w:rsidRPr="00B1741E">
        <w:rPr>
          <w:sz w:val="22"/>
          <w:szCs w:val="22"/>
        </w:rPr>
        <w:t>estions about anything you are unsure about</w:t>
      </w:r>
      <w:r w:rsidRPr="00B1741E">
        <w:rPr>
          <w:sz w:val="22"/>
          <w:szCs w:val="22"/>
        </w:rPr>
        <w:t>.</w:t>
      </w:r>
    </w:p>
    <w:p w14:paraId="725E081E" w14:textId="77777777" w:rsidR="00EB4EC4" w:rsidRPr="00B1741E" w:rsidRDefault="00EB4EC4" w:rsidP="00016FA4">
      <w:pPr>
        <w:rPr>
          <w:sz w:val="22"/>
          <w:szCs w:val="22"/>
        </w:rPr>
      </w:pPr>
      <w:r w:rsidRPr="00B1741E">
        <w:rPr>
          <w:sz w:val="22"/>
          <w:szCs w:val="22"/>
        </w:rPr>
        <w:t> </w:t>
      </w:r>
    </w:p>
    <w:p w14:paraId="34BDD356" w14:textId="16590BBA" w:rsidR="00EB4EC4" w:rsidRPr="00B1741E" w:rsidRDefault="007678AD" w:rsidP="00016FA4">
      <w:pPr>
        <w:rPr>
          <w:sz w:val="22"/>
          <w:szCs w:val="22"/>
        </w:rPr>
      </w:pPr>
      <w:r>
        <w:rPr>
          <w:sz w:val="22"/>
          <w:szCs w:val="22"/>
        </w:rPr>
        <w:t>Please e</w:t>
      </w:r>
      <w:r w:rsidRPr="00B1741E">
        <w:rPr>
          <w:sz w:val="22"/>
          <w:szCs w:val="22"/>
        </w:rPr>
        <w:t xml:space="preserve">nsure </w:t>
      </w:r>
      <w:r w:rsidR="00E327AA" w:rsidRPr="00B1741E">
        <w:rPr>
          <w:sz w:val="22"/>
          <w:szCs w:val="22"/>
        </w:rPr>
        <w:t xml:space="preserve">any forms needing </w:t>
      </w:r>
      <w:r w:rsidR="00EB4EC4" w:rsidRPr="00B1741E">
        <w:rPr>
          <w:sz w:val="22"/>
          <w:szCs w:val="22"/>
        </w:rPr>
        <w:t xml:space="preserve">completion </w:t>
      </w:r>
      <w:r w:rsidR="004E48FB" w:rsidRPr="00B1741E">
        <w:rPr>
          <w:sz w:val="22"/>
          <w:szCs w:val="22"/>
        </w:rPr>
        <w:t>are</w:t>
      </w:r>
      <w:r w:rsidR="00EB4EC4" w:rsidRPr="00B1741E">
        <w:rPr>
          <w:sz w:val="22"/>
          <w:szCs w:val="22"/>
        </w:rPr>
        <w:t xml:space="preserve"> handed </w:t>
      </w:r>
      <w:r w:rsidR="00E327AA" w:rsidRPr="00B1741E">
        <w:rPr>
          <w:sz w:val="22"/>
          <w:szCs w:val="22"/>
        </w:rPr>
        <w:t>in to</w:t>
      </w:r>
      <w:r w:rsidR="00C10ECC">
        <w:rPr>
          <w:sz w:val="22"/>
          <w:szCs w:val="22"/>
        </w:rPr>
        <w:t xml:space="preserve"> the </w:t>
      </w:r>
      <w:r w:rsidR="002F353E">
        <w:rPr>
          <w:sz w:val="22"/>
          <w:szCs w:val="22"/>
        </w:rPr>
        <w:t>H</w:t>
      </w:r>
      <w:r w:rsidR="00C10ECC">
        <w:rPr>
          <w:sz w:val="22"/>
          <w:szCs w:val="22"/>
        </w:rPr>
        <w:t xml:space="preserve">uman </w:t>
      </w:r>
      <w:r w:rsidR="002F353E">
        <w:rPr>
          <w:sz w:val="22"/>
          <w:szCs w:val="22"/>
        </w:rPr>
        <w:t>R</w:t>
      </w:r>
      <w:r w:rsidR="00C10ECC">
        <w:rPr>
          <w:sz w:val="22"/>
          <w:szCs w:val="22"/>
        </w:rPr>
        <w:t>esource</w:t>
      </w:r>
      <w:r w:rsidR="002F353E">
        <w:rPr>
          <w:sz w:val="22"/>
          <w:szCs w:val="22"/>
        </w:rPr>
        <w:t>s</w:t>
      </w:r>
      <w:r w:rsidR="00C10ECC">
        <w:rPr>
          <w:sz w:val="22"/>
          <w:szCs w:val="22"/>
        </w:rPr>
        <w:t xml:space="preserve"> </w:t>
      </w:r>
      <w:r w:rsidR="002F353E">
        <w:rPr>
          <w:sz w:val="22"/>
          <w:szCs w:val="22"/>
        </w:rPr>
        <w:t>O</w:t>
      </w:r>
      <w:r w:rsidR="00C10ECC">
        <w:rPr>
          <w:sz w:val="22"/>
          <w:szCs w:val="22"/>
        </w:rPr>
        <w:t>fficer,</w:t>
      </w:r>
      <w:r w:rsidR="00E327AA" w:rsidRPr="00B1741E">
        <w:rPr>
          <w:sz w:val="22"/>
          <w:szCs w:val="22"/>
        </w:rPr>
        <w:t xml:space="preserve"> reception</w:t>
      </w:r>
      <w:r w:rsidR="00CA3525">
        <w:rPr>
          <w:sz w:val="22"/>
          <w:szCs w:val="22"/>
        </w:rPr>
        <w:t>,</w:t>
      </w:r>
      <w:r w:rsidR="00E327AA" w:rsidRPr="00B1741E">
        <w:rPr>
          <w:sz w:val="22"/>
          <w:szCs w:val="22"/>
        </w:rPr>
        <w:t xml:space="preserve"> </w:t>
      </w:r>
      <w:r w:rsidR="00C10ECC">
        <w:rPr>
          <w:sz w:val="22"/>
          <w:szCs w:val="22"/>
        </w:rPr>
        <w:t xml:space="preserve">or </w:t>
      </w:r>
      <w:r w:rsidR="00576231">
        <w:rPr>
          <w:sz w:val="22"/>
          <w:szCs w:val="22"/>
        </w:rPr>
        <w:t>the Neighbourhood House Coordinator</w:t>
      </w:r>
      <w:r w:rsidR="00C10ECC">
        <w:rPr>
          <w:sz w:val="22"/>
          <w:szCs w:val="22"/>
        </w:rPr>
        <w:t>.</w:t>
      </w:r>
    </w:p>
    <w:p w14:paraId="6C676D84" w14:textId="3E54F28F" w:rsidR="00BF704D" w:rsidRDefault="00EB4EC4" w:rsidP="00016FA4">
      <w:pPr>
        <w:rPr>
          <w:sz w:val="22"/>
          <w:szCs w:val="22"/>
        </w:rPr>
      </w:pPr>
      <w:r w:rsidRPr="00B1741E">
        <w:rPr>
          <w:sz w:val="22"/>
          <w:szCs w:val="22"/>
        </w:rPr>
        <w:t> </w:t>
      </w:r>
    </w:p>
    <w:p w14:paraId="3540C133" w14:textId="5B09FA34" w:rsidR="00BF704D" w:rsidRPr="00710791" w:rsidRDefault="00BF704D" w:rsidP="00710791">
      <w:pPr>
        <w:pStyle w:val="Heading3"/>
        <w:rPr>
          <w:sz w:val="22"/>
          <w:szCs w:val="22"/>
        </w:rPr>
      </w:pPr>
      <w:bookmarkStart w:id="10" w:name="_Toc174362353"/>
      <w:r w:rsidRPr="00710791">
        <w:rPr>
          <w:sz w:val="22"/>
          <w:szCs w:val="22"/>
        </w:rPr>
        <w:t>Health and Safety</w:t>
      </w:r>
      <w:bookmarkEnd w:id="10"/>
    </w:p>
    <w:p w14:paraId="7ABA6144" w14:textId="7F272207" w:rsidR="00BF704D" w:rsidRPr="00BF704D" w:rsidRDefault="002F36EB" w:rsidP="00BF704D">
      <w:pPr>
        <w:shd w:val="clear" w:color="auto" w:fill="FFFFFF"/>
        <w:rPr>
          <w:sz w:val="22"/>
          <w:szCs w:val="22"/>
        </w:rPr>
      </w:pPr>
      <w:r>
        <w:rPr>
          <w:sz w:val="22"/>
          <w:szCs w:val="22"/>
        </w:rPr>
        <w:t>Portland Neighbourhood House</w:t>
      </w:r>
      <w:r w:rsidR="00BF704D" w:rsidRPr="00BF704D">
        <w:rPr>
          <w:sz w:val="22"/>
          <w:szCs w:val="22"/>
        </w:rPr>
        <w:t xml:space="preserve"> is committed to ensuring the health and well-being of </w:t>
      </w:r>
      <w:r w:rsidR="0048079D">
        <w:rPr>
          <w:sz w:val="22"/>
          <w:szCs w:val="22"/>
        </w:rPr>
        <w:t>workers</w:t>
      </w:r>
      <w:r w:rsidR="00BF704D" w:rsidRPr="00BF704D">
        <w:rPr>
          <w:sz w:val="22"/>
          <w:szCs w:val="22"/>
        </w:rPr>
        <w:t xml:space="preserve">, </w:t>
      </w:r>
      <w:r w:rsidR="001B4CD3">
        <w:rPr>
          <w:sz w:val="22"/>
          <w:szCs w:val="22"/>
        </w:rPr>
        <w:t>attendees</w:t>
      </w:r>
      <w:r w:rsidR="00BF704D" w:rsidRPr="00BF704D">
        <w:rPr>
          <w:sz w:val="22"/>
          <w:szCs w:val="22"/>
        </w:rPr>
        <w:t xml:space="preserve">, visitors and contractors by providing a safe workplace as far as is reasonably practicable, eliminating hazards that could result in injury and ensuring </w:t>
      </w:r>
      <w:r w:rsidR="0048079D">
        <w:rPr>
          <w:sz w:val="22"/>
          <w:szCs w:val="22"/>
        </w:rPr>
        <w:t>workers</w:t>
      </w:r>
      <w:r w:rsidR="00BF704D" w:rsidRPr="00BF704D">
        <w:rPr>
          <w:sz w:val="22"/>
          <w:szCs w:val="22"/>
        </w:rPr>
        <w:t xml:space="preserve"> wellbeing through access to an employee assistance program where needed.</w:t>
      </w:r>
    </w:p>
    <w:p w14:paraId="5B325C5F" w14:textId="77777777" w:rsidR="00BF704D" w:rsidRPr="00BF704D" w:rsidRDefault="00BF704D" w:rsidP="00BF704D">
      <w:pPr>
        <w:shd w:val="clear" w:color="auto" w:fill="FFFFFF"/>
        <w:rPr>
          <w:sz w:val="22"/>
          <w:szCs w:val="22"/>
        </w:rPr>
      </w:pPr>
      <w:r w:rsidRPr="00BF704D">
        <w:rPr>
          <w:sz w:val="22"/>
          <w:szCs w:val="22"/>
        </w:rPr>
        <w:t> </w:t>
      </w:r>
    </w:p>
    <w:p w14:paraId="360E8D4B" w14:textId="22284D6F" w:rsidR="00BF704D" w:rsidRDefault="002F36EB" w:rsidP="00BF704D">
      <w:pPr>
        <w:shd w:val="clear" w:color="auto" w:fill="FFFFFF"/>
        <w:rPr>
          <w:b/>
          <w:bCs/>
          <w:sz w:val="22"/>
          <w:szCs w:val="22"/>
        </w:rPr>
      </w:pPr>
      <w:r>
        <w:rPr>
          <w:b/>
          <w:bCs/>
          <w:sz w:val="22"/>
          <w:szCs w:val="22"/>
        </w:rPr>
        <w:t>Portland Neighbourhood House</w:t>
      </w:r>
      <w:r w:rsidR="00BF704D" w:rsidRPr="00BF704D">
        <w:rPr>
          <w:b/>
          <w:bCs/>
          <w:sz w:val="22"/>
          <w:szCs w:val="22"/>
        </w:rPr>
        <w:t xml:space="preserve"> will:</w:t>
      </w:r>
    </w:p>
    <w:p w14:paraId="674F357C" w14:textId="0B5EAAFC" w:rsidR="00BF704D" w:rsidRPr="00BF704D" w:rsidRDefault="008D4E73" w:rsidP="008D4E73">
      <w:pPr>
        <w:pStyle w:val="ListParagraph"/>
        <w:numPr>
          <w:ilvl w:val="0"/>
          <w:numId w:val="7"/>
        </w:numPr>
        <w:tabs>
          <w:tab w:val="left" w:pos="426"/>
        </w:tabs>
        <w:ind w:left="426" w:hanging="426"/>
        <w:rPr>
          <w:sz w:val="22"/>
          <w:szCs w:val="22"/>
        </w:rPr>
      </w:pPr>
      <w:r>
        <w:rPr>
          <w:sz w:val="22"/>
          <w:szCs w:val="22"/>
        </w:rPr>
        <w:t>I</w:t>
      </w:r>
      <w:r w:rsidR="00BF704D" w:rsidRPr="00BF704D">
        <w:rPr>
          <w:sz w:val="22"/>
          <w:szCs w:val="22"/>
        </w:rPr>
        <w:t>mplement and maintain safe systems of work</w:t>
      </w:r>
    </w:p>
    <w:p w14:paraId="64C3BB93" w14:textId="554FB270" w:rsidR="00BF704D" w:rsidRPr="00BF704D" w:rsidRDefault="00BF704D" w:rsidP="008D4E73">
      <w:pPr>
        <w:pStyle w:val="ListParagraph"/>
        <w:numPr>
          <w:ilvl w:val="0"/>
          <w:numId w:val="7"/>
        </w:numPr>
        <w:tabs>
          <w:tab w:val="left" w:pos="426"/>
        </w:tabs>
        <w:ind w:left="426" w:hanging="426"/>
        <w:rPr>
          <w:sz w:val="22"/>
          <w:szCs w:val="22"/>
        </w:rPr>
      </w:pPr>
      <w:r w:rsidRPr="00BF704D">
        <w:rPr>
          <w:sz w:val="22"/>
          <w:szCs w:val="22"/>
        </w:rPr>
        <w:t xml:space="preserve">Undertake risk management activities to identify, eliminate and/or manage risks in the </w:t>
      </w:r>
      <w:r w:rsidR="00BF638D" w:rsidRPr="00BF704D">
        <w:rPr>
          <w:sz w:val="22"/>
          <w:szCs w:val="22"/>
        </w:rPr>
        <w:t>workplace</w:t>
      </w:r>
    </w:p>
    <w:p w14:paraId="43FFD4F6" w14:textId="76A89DE7" w:rsidR="00BF704D" w:rsidRPr="00BF704D" w:rsidRDefault="00BF704D" w:rsidP="008D4E73">
      <w:pPr>
        <w:pStyle w:val="ListParagraph"/>
        <w:numPr>
          <w:ilvl w:val="0"/>
          <w:numId w:val="7"/>
        </w:numPr>
        <w:tabs>
          <w:tab w:val="left" w:pos="426"/>
        </w:tabs>
        <w:ind w:left="426" w:hanging="426"/>
        <w:rPr>
          <w:sz w:val="22"/>
          <w:szCs w:val="22"/>
        </w:rPr>
      </w:pPr>
      <w:r w:rsidRPr="00BF704D">
        <w:rPr>
          <w:sz w:val="22"/>
          <w:szCs w:val="22"/>
        </w:rPr>
        <w:lastRenderedPageBreak/>
        <w:t>Provide and maintain safe systems for the use, handling, storage and transportation of plant, equipment and hazardous substances</w:t>
      </w:r>
    </w:p>
    <w:p w14:paraId="4899C40C" w14:textId="58485C16" w:rsidR="00BF704D" w:rsidRPr="00BF704D" w:rsidRDefault="00BF704D" w:rsidP="008D4E73">
      <w:pPr>
        <w:pStyle w:val="ListParagraph"/>
        <w:numPr>
          <w:ilvl w:val="0"/>
          <w:numId w:val="7"/>
        </w:numPr>
        <w:tabs>
          <w:tab w:val="left" w:pos="426"/>
        </w:tabs>
        <w:ind w:left="426" w:hanging="426"/>
        <w:rPr>
          <w:sz w:val="22"/>
          <w:szCs w:val="22"/>
        </w:rPr>
      </w:pPr>
      <w:r w:rsidRPr="00BF704D">
        <w:rPr>
          <w:sz w:val="22"/>
          <w:szCs w:val="22"/>
        </w:rPr>
        <w:t xml:space="preserve">Consult with </w:t>
      </w:r>
      <w:r w:rsidR="005723DA">
        <w:rPr>
          <w:sz w:val="22"/>
          <w:szCs w:val="22"/>
        </w:rPr>
        <w:t>workers</w:t>
      </w:r>
      <w:r w:rsidRPr="00BF704D">
        <w:rPr>
          <w:sz w:val="22"/>
          <w:szCs w:val="22"/>
        </w:rPr>
        <w:t xml:space="preserve"> to enhance the effectiveness of the OHS Management System</w:t>
      </w:r>
    </w:p>
    <w:p w14:paraId="4E02E2AA" w14:textId="37249FF7" w:rsidR="00BF704D" w:rsidRPr="00BF704D" w:rsidRDefault="00BF704D" w:rsidP="008D4E73">
      <w:pPr>
        <w:pStyle w:val="ListParagraph"/>
        <w:numPr>
          <w:ilvl w:val="0"/>
          <w:numId w:val="7"/>
        </w:numPr>
        <w:tabs>
          <w:tab w:val="left" w:pos="426"/>
        </w:tabs>
        <w:ind w:left="426" w:hanging="426"/>
        <w:rPr>
          <w:sz w:val="22"/>
          <w:szCs w:val="22"/>
        </w:rPr>
      </w:pPr>
      <w:r w:rsidRPr="00BF704D">
        <w:rPr>
          <w:sz w:val="22"/>
          <w:szCs w:val="22"/>
        </w:rPr>
        <w:t xml:space="preserve">Provide appropriate OHS training, information, instruction and supervision for all </w:t>
      </w:r>
      <w:r w:rsidR="0048079D">
        <w:rPr>
          <w:sz w:val="22"/>
          <w:szCs w:val="22"/>
        </w:rPr>
        <w:t>workers</w:t>
      </w:r>
      <w:r w:rsidRPr="00BF704D">
        <w:rPr>
          <w:sz w:val="22"/>
          <w:szCs w:val="22"/>
        </w:rPr>
        <w:t xml:space="preserve"> and supported </w:t>
      </w:r>
      <w:r w:rsidR="005723DA">
        <w:rPr>
          <w:sz w:val="22"/>
          <w:szCs w:val="22"/>
        </w:rPr>
        <w:t>workers</w:t>
      </w:r>
    </w:p>
    <w:p w14:paraId="5FBE7995" w14:textId="5668DEA5" w:rsidR="00BF704D" w:rsidRPr="00BF704D" w:rsidRDefault="00BF704D" w:rsidP="008D4E73">
      <w:pPr>
        <w:pStyle w:val="ListParagraph"/>
        <w:numPr>
          <w:ilvl w:val="0"/>
          <w:numId w:val="7"/>
        </w:numPr>
        <w:tabs>
          <w:tab w:val="left" w:pos="426"/>
        </w:tabs>
        <w:ind w:left="426" w:hanging="426"/>
        <w:rPr>
          <w:sz w:val="22"/>
          <w:szCs w:val="22"/>
        </w:rPr>
      </w:pPr>
      <w:r w:rsidRPr="00BF704D">
        <w:rPr>
          <w:sz w:val="22"/>
          <w:szCs w:val="22"/>
        </w:rPr>
        <w:t>Provide adequate resources, including finances, to facilitate the organisation’s OHS responsibilities</w:t>
      </w:r>
    </w:p>
    <w:p w14:paraId="294B4390" w14:textId="1032483F" w:rsidR="00BF704D" w:rsidRDefault="00BF704D" w:rsidP="008D4E73">
      <w:pPr>
        <w:pStyle w:val="ListParagraph"/>
        <w:numPr>
          <w:ilvl w:val="0"/>
          <w:numId w:val="7"/>
        </w:numPr>
        <w:tabs>
          <w:tab w:val="left" w:pos="426"/>
        </w:tabs>
        <w:ind w:left="426" w:hanging="426"/>
        <w:rPr>
          <w:sz w:val="22"/>
          <w:szCs w:val="22"/>
        </w:rPr>
      </w:pPr>
      <w:r w:rsidRPr="00BF704D">
        <w:rPr>
          <w:sz w:val="22"/>
          <w:szCs w:val="22"/>
        </w:rPr>
        <w:t>Comply with OHS Legislation, Regulations and relevant Australian Standards</w:t>
      </w:r>
    </w:p>
    <w:p w14:paraId="702BB70A" w14:textId="19EBCD50" w:rsidR="00BF704D" w:rsidRDefault="00BF704D" w:rsidP="00BF704D">
      <w:pPr>
        <w:shd w:val="clear" w:color="auto" w:fill="FFFFFF"/>
        <w:ind w:left="360" w:hanging="375"/>
        <w:rPr>
          <w:sz w:val="22"/>
          <w:szCs w:val="22"/>
        </w:rPr>
      </w:pPr>
    </w:p>
    <w:p w14:paraId="063029FE" w14:textId="56F2EC93" w:rsidR="00BF704D" w:rsidRDefault="005723DA" w:rsidP="00BF704D">
      <w:pPr>
        <w:shd w:val="clear" w:color="auto" w:fill="FFFFFF"/>
        <w:ind w:left="360" w:hanging="375"/>
        <w:rPr>
          <w:b/>
          <w:sz w:val="22"/>
          <w:szCs w:val="22"/>
        </w:rPr>
      </w:pPr>
      <w:r>
        <w:rPr>
          <w:b/>
          <w:sz w:val="22"/>
          <w:szCs w:val="22"/>
        </w:rPr>
        <w:t>Workers</w:t>
      </w:r>
      <w:r w:rsidR="00BF704D">
        <w:rPr>
          <w:b/>
          <w:sz w:val="22"/>
          <w:szCs w:val="22"/>
        </w:rPr>
        <w:t>’ responsibilities for safety:</w:t>
      </w:r>
    </w:p>
    <w:p w14:paraId="05734ED4" w14:textId="57D6C5E6" w:rsidR="00BF704D" w:rsidRPr="00BF704D" w:rsidRDefault="005723DA" w:rsidP="00BF704D">
      <w:pPr>
        <w:shd w:val="clear" w:color="auto" w:fill="FFFFFF"/>
        <w:rPr>
          <w:sz w:val="22"/>
          <w:szCs w:val="22"/>
        </w:rPr>
      </w:pPr>
      <w:r>
        <w:rPr>
          <w:sz w:val="22"/>
          <w:szCs w:val="22"/>
        </w:rPr>
        <w:t>Workers</w:t>
      </w:r>
      <w:r w:rsidR="00BF704D" w:rsidRPr="00BF704D">
        <w:rPr>
          <w:sz w:val="22"/>
          <w:szCs w:val="22"/>
        </w:rPr>
        <w:t xml:space="preserve"> must maintain safe work practices and alert other </w:t>
      </w:r>
      <w:r w:rsidR="00FB7893">
        <w:rPr>
          <w:sz w:val="22"/>
          <w:szCs w:val="22"/>
        </w:rPr>
        <w:t>workers</w:t>
      </w:r>
      <w:r w:rsidR="00BF704D" w:rsidRPr="00BF704D">
        <w:rPr>
          <w:sz w:val="22"/>
          <w:szCs w:val="22"/>
        </w:rPr>
        <w:t xml:space="preserve"> and </w:t>
      </w:r>
      <w:r w:rsidR="002F36EB">
        <w:rPr>
          <w:sz w:val="22"/>
          <w:szCs w:val="22"/>
        </w:rPr>
        <w:t>Portland Neighbourhood House</w:t>
      </w:r>
      <w:r w:rsidR="00BF704D" w:rsidRPr="00BF704D">
        <w:rPr>
          <w:sz w:val="22"/>
          <w:szCs w:val="22"/>
        </w:rPr>
        <w:t xml:space="preserve"> management to any unsafe work practices or situations.</w:t>
      </w:r>
    </w:p>
    <w:p w14:paraId="5EFD89C9" w14:textId="0688E5C0" w:rsidR="00BF704D" w:rsidRDefault="00BF704D" w:rsidP="00BF704D">
      <w:pPr>
        <w:shd w:val="clear" w:color="auto" w:fill="FFFFFF"/>
        <w:rPr>
          <w:sz w:val="22"/>
          <w:szCs w:val="22"/>
        </w:rPr>
      </w:pPr>
    </w:p>
    <w:p w14:paraId="4CE2A295" w14:textId="4F0E8764" w:rsidR="00BF704D" w:rsidRDefault="00BF704D" w:rsidP="00BF704D">
      <w:pPr>
        <w:shd w:val="clear" w:color="auto" w:fill="FFFFFF"/>
        <w:rPr>
          <w:sz w:val="22"/>
          <w:szCs w:val="22"/>
        </w:rPr>
      </w:pPr>
      <w:r>
        <w:rPr>
          <w:sz w:val="22"/>
          <w:szCs w:val="22"/>
        </w:rPr>
        <w:t xml:space="preserve">Bullying is illegal and is not tolerated in this workplace. </w:t>
      </w:r>
      <w:r w:rsidR="00AD7FAC">
        <w:rPr>
          <w:sz w:val="22"/>
          <w:szCs w:val="22"/>
        </w:rPr>
        <w:t>If you observe bullying, p</w:t>
      </w:r>
      <w:r>
        <w:rPr>
          <w:sz w:val="22"/>
          <w:szCs w:val="22"/>
        </w:rPr>
        <w:t xml:space="preserve">lease report bullying to a </w:t>
      </w:r>
      <w:r w:rsidR="002630CD">
        <w:rPr>
          <w:sz w:val="22"/>
          <w:szCs w:val="22"/>
        </w:rPr>
        <w:t>m</w:t>
      </w:r>
      <w:r w:rsidR="00401AE8">
        <w:rPr>
          <w:sz w:val="22"/>
          <w:szCs w:val="22"/>
        </w:rPr>
        <w:t>anager</w:t>
      </w:r>
      <w:r w:rsidR="00AD7FAC">
        <w:rPr>
          <w:sz w:val="22"/>
          <w:szCs w:val="22"/>
        </w:rPr>
        <w:t>.</w:t>
      </w:r>
    </w:p>
    <w:p w14:paraId="0818A6D4" w14:textId="2B7051B6" w:rsidR="003D5BC9" w:rsidRDefault="003D5BC9" w:rsidP="00BF704D">
      <w:pPr>
        <w:shd w:val="clear" w:color="auto" w:fill="FFFFFF"/>
        <w:rPr>
          <w:sz w:val="22"/>
          <w:szCs w:val="22"/>
        </w:rPr>
      </w:pPr>
    </w:p>
    <w:p w14:paraId="5C0DB1FE" w14:textId="35127F5E" w:rsidR="00BF704D" w:rsidRDefault="003D5BC9" w:rsidP="00016FA4">
      <w:pPr>
        <w:rPr>
          <w:sz w:val="22"/>
          <w:szCs w:val="22"/>
        </w:rPr>
      </w:pPr>
      <w:r>
        <w:rPr>
          <w:sz w:val="22"/>
          <w:szCs w:val="22"/>
        </w:rPr>
        <w:t xml:space="preserve">Stress is sometimes a feature of any workplace and can be caused by multiple factors. Please be open if you have found a particular situation stressful as this is not a sign of weakness. Kyeema offers a range of supports for </w:t>
      </w:r>
      <w:r w:rsidR="0048079D">
        <w:rPr>
          <w:sz w:val="22"/>
          <w:szCs w:val="22"/>
        </w:rPr>
        <w:t>workers</w:t>
      </w:r>
      <w:r>
        <w:rPr>
          <w:sz w:val="22"/>
          <w:szCs w:val="22"/>
        </w:rPr>
        <w:t xml:space="preserve"> in this situation. These include debriefing with a </w:t>
      </w:r>
      <w:r w:rsidR="002630CD">
        <w:rPr>
          <w:sz w:val="22"/>
          <w:szCs w:val="22"/>
        </w:rPr>
        <w:t>manager</w:t>
      </w:r>
      <w:r w:rsidR="00AD7FAC">
        <w:rPr>
          <w:sz w:val="22"/>
          <w:szCs w:val="22"/>
        </w:rPr>
        <w:t xml:space="preserve"> </w:t>
      </w:r>
      <w:r>
        <w:rPr>
          <w:sz w:val="22"/>
          <w:szCs w:val="22"/>
        </w:rPr>
        <w:t xml:space="preserve">or trusted </w:t>
      </w:r>
      <w:r w:rsidR="00401AE8">
        <w:rPr>
          <w:sz w:val="22"/>
          <w:szCs w:val="22"/>
        </w:rPr>
        <w:t>team leader</w:t>
      </w:r>
      <w:r>
        <w:rPr>
          <w:sz w:val="22"/>
          <w:szCs w:val="22"/>
        </w:rPr>
        <w:t xml:space="preserve"> and/or external counselling. </w:t>
      </w:r>
      <w:r w:rsidR="0048079D">
        <w:rPr>
          <w:sz w:val="22"/>
          <w:szCs w:val="22"/>
        </w:rPr>
        <w:t>Workers</w:t>
      </w:r>
      <w:r>
        <w:rPr>
          <w:sz w:val="22"/>
          <w:szCs w:val="22"/>
        </w:rPr>
        <w:t xml:space="preserve"> who make use of this often feel it helps them move forward in their resilience about their chosen work.</w:t>
      </w:r>
      <w:r w:rsidR="000E5838">
        <w:rPr>
          <w:sz w:val="22"/>
          <w:szCs w:val="22"/>
        </w:rPr>
        <w:t xml:space="preserve"> </w:t>
      </w:r>
    </w:p>
    <w:p w14:paraId="580F4DCB" w14:textId="5E284D92" w:rsidR="00504E88" w:rsidRDefault="00504E88" w:rsidP="00016FA4">
      <w:pPr>
        <w:rPr>
          <w:sz w:val="22"/>
          <w:szCs w:val="22"/>
        </w:rPr>
      </w:pPr>
    </w:p>
    <w:p w14:paraId="721BF3AE" w14:textId="0BD4267E" w:rsidR="00AA164B" w:rsidRPr="00B1741E" w:rsidRDefault="004E48FB" w:rsidP="00965258">
      <w:pPr>
        <w:pStyle w:val="Heading3"/>
        <w:rPr>
          <w:sz w:val="22"/>
          <w:szCs w:val="22"/>
        </w:rPr>
      </w:pPr>
      <w:bookmarkStart w:id="11" w:name="_Toc174362354"/>
      <w:r w:rsidRPr="00710791">
        <w:rPr>
          <w:sz w:val="22"/>
          <w:szCs w:val="22"/>
        </w:rPr>
        <w:t>Quality and safeguards</w:t>
      </w:r>
      <w:bookmarkEnd w:id="11"/>
    </w:p>
    <w:p w14:paraId="2C557D3F" w14:textId="08DAD8C8" w:rsidR="002803AD" w:rsidRDefault="00AA164B" w:rsidP="00016FA4">
      <w:pPr>
        <w:rPr>
          <w:sz w:val="22"/>
          <w:szCs w:val="22"/>
        </w:rPr>
      </w:pPr>
      <w:r w:rsidRPr="00B1741E">
        <w:rPr>
          <w:sz w:val="22"/>
          <w:szCs w:val="22"/>
        </w:rPr>
        <w:t xml:space="preserve">All new </w:t>
      </w:r>
      <w:r w:rsidR="00965258">
        <w:rPr>
          <w:sz w:val="22"/>
          <w:szCs w:val="22"/>
        </w:rPr>
        <w:t>NH volunteers</w:t>
      </w:r>
      <w:r w:rsidRPr="00B1741E">
        <w:rPr>
          <w:sz w:val="22"/>
          <w:szCs w:val="22"/>
        </w:rPr>
        <w:t xml:space="preserve"> are required </w:t>
      </w:r>
      <w:r w:rsidR="002803AD">
        <w:rPr>
          <w:sz w:val="22"/>
          <w:szCs w:val="22"/>
        </w:rPr>
        <w:t xml:space="preserve">to complete </w:t>
      </w:r>
      <w:r w:rsidR="00C44F9B">
        <w:rPr>
          <w:sz w:val="22"/>
          <w:szCs w:val="22"/>
        </w:rPr>
        <w:t>a</w:t>
      </w:r>
      <w:r w:rsidR="002803AD">
        <w:rPr>
          <w:sz w:val="22"/>
          <w:szCs w:val="22"/>
        </w:rPr>
        <w:t xml:space="preserve"> </w:t>
      </w:r>
      <w:r w:rsidR="00965258">
        <w:rPr>
          <w:sz w:val="22"/>
          <w:szCs w:val="22"/>
        </w:rPr>
        <w:t xml:space="preserve">police check or </w:t>
      </w:r>
      <w:r w:rsidR="002803AD">
        <w:rPr>
          <w:sz w:val="22"/>
          <w:szCs w:val="22"/>
        </w:rPr>
        <w:t xml:space="preserve">NDIS </w:t>
      </w:r>
      <w:r w:rsidR="0048079D">
        <w:rPr>
          <w:sz w:val="22"/>
          <w:szCs w:val="22"/>
        </w:rPr>
        <w:t>Workers</w:t>
      </w:r>
      <w:r w:rsidR="002803AD">
        <w:rPr>
          <w:sz w:val="22"/>
          <w:szCs w:val="22"/>
        </w:rPr>
        <w:t xml:space="preserve"> Screening Check </w:t>
      </w:r>
      <w:r w:rsidRPr="00B1741E">
        <w:rPr>
          <w:sz w:val="22"/>
          <w:szCs w:val="22"/>
        </w:rPr>
        <w:t xml:space="preserve">and a Working with Children Check. </w:t>
      </w:r>
    </w:p>
    <w:p w14:paraId="55BD1F96" w14:textId="53719648" w:rsidR="00962029" w:rsidRPr="00B1741E" w:rsidRDefault="00962029" w:rsidP="00962029">
      <w:pPr>
        <w:rPr>
          <w:sz w:val="22"/>
          <w:szCs w:val="22"/>
        </w:rPr>
      </w:pPr>
    </w:p>
    <w:p w14:paraId="4E980A1E" w14:textId="77777777" w:rsidR="00BD6528" w:rsidRPr="00B1741E" w:rsidRDefault="00BD6528" w:rsidP="00016FA4">
      <w:pPr>
        <w:rPr>
          <w:sz w:val="22"/>
          <w:szCs w:val="22"/>
        </w:rPr>
      </w:pPr>
    </w:p>
    <w:p w14:paraId="39C8F4E5" w14:textId="2A75A5C5" w:rsidR="00BD6528" w:rsidRPr="00B548DF" w:rsidRDefault="00BD6528" w:rsidP="00710791">
      <w:pPr>
        <w:pStyle w:val="Heading3"/>
        <w:rPr>
          <w:sz w:val="22"/>
          <w:szCs w:val="22"/>
        </w:rPr>
      </w:pPr>
      <w:bookmarkStart w:id="12" w:name="_Toc174362355"/>
      <w:r w:rsidRPr="00B548DF">
        <w:rPr>
          <w:sz w:val="22"/>
          <w:szCs w:val="22"/>
        </w:rPr>
        <w:t>In</w:t>
      </w:r>
      <w:r w:rsidR="00E327AA" w:rsidRPr="00B548DF">
        <w:rPr>
          <w:sz w:val="22"/>
          <w:szCs w:val="22"/>
        </w:rPr>
        <w:t>duction and Orientation</w:t>
      </w:r>
      <w:bookmarkEnd w:id="12"/>
    </w:p>
    <w:p w14:paraId="7E654876" w14:textId="05D6ADA1" w:rsidR="00E327AA" w:rsidRPr="00BF638D" w:rsidRDefault="00965258" w:rsidP="00E327AA">
      <w:pPr>
        <w:rPr>
          <w:color w:val="000000" w:themeColor="text1"/>
          <w:sz w:val="22"/>
          <w:szCs w:val="22"/>
        </w:rPr>
      </w:pPr>
      <w:r>
        <w:rPr>
          <w:color w:val="000000" w:themeColor="text1"/>
          <w:sz w:val="22"/>
          <w:szCs w:val="22"/>
        </w:rPr>
        <w:t>Volunteers</w:t>
      </w:r>
      <w:r w:rsidR="00E327AA" w:rsidRPr="00BF638D">
        <w:rPr>
          <w:color w:val="000000" w:themeColor="text1"/>
          <w:sz w:val="22"/>
          <w:szCs w:val="22"/>
        </w:rPr>
        <w:t xml:space="preserve"> receive initial induction about aspects of their job</w:t>
      </w:r>
      <w:r>
        <w:rPr>
          <w:color w:val="000000" w:themeColor="text1"/>
          <w:sz w:val="22"/>
          <w:szCs w:val="22"/>
        </w:rPr>
        <w:t xml:space="preserve">, site orientation </w:t>
      </w:r>
      <w:r w:rsidR="00E327AA" w:rsidRPr="00BF638D">
        <w:rPr>
          <w:color w:val="000000" w:themeColor="text1"/>
          <w:sz w:val="22"/>
          <w:szCs w:val="22"/>
        </w:rPr>
        <w:t>and Occupational Health and Safety.</w:t>
      </w:r>
      <w:r w:rsidR="00C10ECC" w:rsidRPr="00BF638D">
        <w:rPr>
          <w:color w:val="000000" w:themeColor="text1"/>
          <w:sz w:val="22"/>
          <w:szCs w:val="22"/>
        </w:rPr>
        <w:t xml:space="preserve"> </w:t>
      </w:r>
    </w:p>
    <w:p w14:paraId="14B0F1DD" w14:textId="77777777" w:rsidR="000E5EAF" w:rsidRPr="00B1741E" w:rsidRDefault="000E5EAF" w:rsidP="00016FA4">
      <w:pPr>
        <w:rPr>
          <w:sz w:val="22"/>
          <w:szCs w:val="22"/>
        </w:rPr>
      </w:pPr>
    </w:p>
    <w:p w14:paraId="4A65CC72" w14:textId="77777777" w:rsidR="00E95061" w:rsidRPr="00B1741E" w:rsidRDefault="00E95061" w:rsidP="00016FA4">
      <w:pPr>
        <w:rPr>
          <w:sz w:val="22"/>
          <w:szCs w:val="22"/>
        </w:rPr>
      </w:pPr>
    </w:p>
    <w:p w14:paraId="3E60FCA4" w14:textId="48FB2F76" w:rsidR="00276690" w:rsidRPr="00250BA3" w:rsidRDefault="00276690" w:rsidP="007C3736">
      <w:pPr>
        <w:pStyle w:val="Heading3"/>
        <w:rPr>
          <w:sz w:val="22"/>
          <w:szCs w:val="22"/>
        </w:rPr>
      </w:pPr>
      <w:bookmarkStart w:id="13" w:name="_Toc174362356"/>
      <w:r w:rsidRPr="00B1741E">
        <w:rPr>
          <w:sz w:val="22"/>
          <w:szCs w:val="22"/>
        </w:rPr>
        <w:t>Borrowing Policy</w:t>
      </w:r>
      <w:bookmarkEnd w:id="13"/>
    </w:p>
    <w:p w14:paraId="6758A31F" w14:textId="7E6E469D" w:rsidR="00E327AA" w:rsidRPr="00B1741E" w:rsidRDefault="00E327AA" w:rsidP="00E327AA">
      <w:pPr>
        <w:rPr>
          <w:sz w:val="22"/>
          <w:szCs w:val="22"/>
        </w:rPr>
      </w:pPr>
      <w:r w:rsidRPr="00B1741E">
        <w:rPr>
          <w:sz w:val="22"/>
          <w:szCs w:val="22"/>
        </w:rPr>
        <w:t xml:space="preserve">By arrangement with a </w:t>
      </w:r>
      <w:r w:rsidR="00401AE8">
        <w:rPr>
          <w:sz w:val="22"/>
          <w:szCs w:val="22"/>
        </w:rPr>
        <w:t>manager</w:t>
      </w:r>
      <w:r w:rsidRPr="00B1741E">
        <w:rPr>
          <w:sz w:val="22"/>
          <w:szCs w:val="22"/>
        </w:rPr>
        <w:t xml:space="preserve">, Kyeema </w:t>
      </w:r>
      <w:r w:rsidR="0048079D">
        <w:rPr>
          <w:sz w:val="22"/>
          <w:szCs w:val="22"/>
        </w:rPr>
        <w:t>workers</w:t>
      </w:r>
      <w:r w:rsidRPr="00B1741E">
        <w:rPr>
          <w:sz w:val="22"/>
          <w:szCs w:val="22"/>
        </w:rPr>
        <w:t xml:space="preserve"> may borrow chairs, tables and such items </w:t>
      </w:r>
      <w:r w:rsidR="0015659B" w:rsidRPr="00B1741E">
        <w:rPr>
          <w:sz w:val="22"/>
          <w:szCs w:val="22"/>
        </w:rPr>
        <w:t xml:space="preserve">for their personal events. These are expected to be returned clean and in good condition. </w:t>
      </w:r>
    </w:p>
    <w:p w14:paraId="3E7F5CEE" w14:textId="371CE9DB" w:rsidR="0015659B" w:rsidRPr="00B1741E" w:rsidRDefault="0015659B" w:rsidP="00E327AA">
      <w:pPr>
        <w:rPr>
          <w:sz w:val="22"/>
          <w:szCs w:val="22"/>
        </w:rPr>
      </w:pPr>
    </w:p>
    <w:p w14:paraId="6B4456C4" w14:textId="567CB544" w:rsidR="0015659B" w:rsidRPr="00B1741E" w:rsidRDefault="0015659B" w:rsidP="00E327AA">
      <w:pPr>
        <w:rPr>
          <w:sz w:val="22"/>
          <w:szCs w:val="22"/>
        </w:rPr>
      </w:pPr>
      <w:r w:rsidRPr="00B1741E">
        <w:rPr>
          <w:sz w:val="22"/>
          <w:szCs w:val="22"/>
        </w:rPr>
        <w:t>Kyeema does not lend any equipment that has a motor, due to the risk of break-down and damage.</w:t>
      </w:r>
    </w:p>
    <w:p w14:paraId="29C90781" w14:textId="77777777" w:rsidR="00276690" w:rsidRPr="00B1741E" w:rsidRDefault="00276690" w:rsidP="00276690">
      <w:pPr>
        <w:rPr>
          <w:sz w:val="22"/>
          <w:szCs w:val="22"/>
        </w:rPr>
      </w:pPr>
    </w:p>
    <w:p w14:paraId="7CACE06E" w14:textId="1F08D3BC" w:rsidR="008F0A3A" w:rsidRDefault="008F0A3A" w:rsidP="000860D7">
      <w:pPr>
        <w:pStyle w:val="Heading3"/>
        <w:rPr>
          <w:sz w:val="22"/>
          <w:szCs w:val="22"/>
        </w:rPr>
      </w:pPr>
      <w:bookmarkStart w:id="14" w:name="_Toc174362357"/>
      <w:r>
        <w:rPr>
          <w:sz w:val="22"/>
          <w:szCs w:val="22"/>
        </w:rPr>
        <w:t>Performance Management</w:t>
      </w:r>
      <w:bookmarkEnd w:id="14"/>
    </w:p>
    <w:p w14:paraId="6527B442" w14:textId="311FB162" w:rsidR="008F0A3A" w:rsidRDefault="008F0A3A" w:rsidP="008F0A3A">
      <w:pPr>
        <w:rPr>
          <w:sz w:val="22"/>
          <w:szCs w:val="22"/>
        </w:rPr>
      </w:pPr>
      <w:r w:rsidRPr="008F0A3A">
        <w:rPr>
          <w:sz w:val="22"/>
          <w:szCs w:val="22"/>
        </w:rPr>
        <w:t>Performance management is the process of ensuring that a set of </w:t>
      </w:r>
      <w:hyperlink r:id="rId9" w:tgtFrame="_blank" w:tooltip="Action (philosophy)" w:history="1">
        <w:r w:rsidRPr="008F0A3A">
          <w:rPr>
            <w:sz w:val="22"/>
            <w:szCs w:val="22"/>
          </w:rPr>
          <w:t>activities</w:t>
        </w:r>
      </w:hyperlink>
      <w:r w:rsidRPr="008F0A3A">
        <w:rPr>
          <w:sz w:val="22"/>
          <w:szCs w:val="22"/>
        </w:rPr>
        <w:t> and outputs meets an organisation's </w:t>
      </w:r>
      <w:hyperlink r:id="rId10" w:tgtFrame="_blank" w:tooltip="Goal" w:history="1">
        <w:r w:rsidRPr="008F0A3A">
          <w:rPr>
            <w:sz w:val="22"/>
            <w:szCs w:val="22"/>
          </w:rPr>
          <w:t>goals</w:t>
        </w:r>
      </w:hyperlink>
      <w:r w:rsidRPr="008F0A3A">
        <w:rPr>
          <w:sz w:val="22"/>
          <w:szCs w:val="22"/>
        </w:rPr>
        <w:t> in an effective</w:t>
      </w:r>
      <w:r w:rsidR="00965258">
        <w:rPr>
          <w:sz w:val="22"/>
          <w:szCs w:val="22"/>
        </w:rPr>
        <w:t xml:space="preserve"> </w:t>
      </w:r>
      <w:r w:rsidRPr="008F0A3A">
        <w:rPr>
          <w:sz w:val="22"/>
          <w:szCs w:val="22"/>
        </w:rPr>
        <w:t>manner. </w:t>
      </w:r>
      <w:hyperlink r:id="rId11" w:tgtFrame="_blank" w:tooltip="Performance" w:history="1">
        <w:r w:rsidRPr="008F0A3A">
          <w:rPr>
            <w:sz w:val="22"/>
            <w:szCs w:val="22"/>
          </w:rPr>
          <w:t>Performance</w:t>
        </w:r>
      </w:hyperlink>
      <w:r w:rsidRPr="008F0A3A">
        <w:rPr>
          <w:sz w:val="22"/>
          <w:szCs w:val="22"/>
        </w:rPr>
        <w:t> </w:t>
      </w:r>
      <w:hyperlink r:id="rId12" w:tgtFrame="_blank" w:tooltip="Management" w:history="1">
        <w:r w:rsidRPr="008F0A3A">
          <w:rPr>
            <w:sz w:val="22"/>
            <w:szCs w:val="22"/>
          </w:rPr>
          <w:t>management</w:t>
        </w:r>
      </w:hyperlink>
      <w:r w:rsidRPr="008F0A3A">
        <w:rPr>
          <w:sz w:val="22"/>
          <w:szCs w:val="22"/>
        </w:rPr>
        <w:t> at Kyeema may focus on the performance of a </w:t>
      </w:r>
      <w:hyperlink r:id="rId13" w:tgtFrame="_blank" w:tooltip="wikt:department" w:history="1">
        <w:r w:rsidRPr="008F0A3A">
          <w:rPr>
            <w:sz w:val="22"/>
            <w:szCs w:val="22"/>
          </w:rPr>
          <w:t>department</w:t>
        </w:r>
      </w:hyperlink>
      <w:r w:rsidRPr="008F0A3A">
        <w:rPr>
          <w:sz w:val="22"/>
          <w:szCs w:val="22"/>
        </w:rPr>
        <w:t>, a </w:t>
      </w:r>
      <w:hyperlink r:id="rId14" w:tgtFrame="_blank" w:tooltip="Employee" w:history="1">
        <w:r w:rsidR="00965258">
          <w:rPr>
            <w:sz w:val="22"/>
            <w:szCs w:val="22"/>
          </w:rPr>
          <w:t>volunteer</w:t>
        </w:r>
      </w:hyperlink>
      <w:r w:rsidRPr="008F0A3A">
        <w:rPr>
          <w:sz w:val="22"/>
          <w:szCs w:val="22"/>
        </w:rPr>
        <w:t> and may include assessing needs for further training or mentoring.</w:t>
      </w:r>
    </w:p>
    <w:p w14:paraId="2DB59BB1" w14:textId="77777777" w:rsidR="00CF0DE0" w:rsidRPr="008F0A3A" w:rsidRDefault="00CF0DE0" w:rsidP="008F0A3A">
      <w:pPr>
        <w:rPr>
          <w:sz w:val="22"/>
          <w:szCs w:val="22"/>
        </w:rPr>
      </w:pPr>
    </w:p>
    <w:p w14:paraId="30AF9E87" w14:textId="30B3FD9A" w:rsidR="008F0A3A" w:rsidRPr="008F0A3A" w:rsidRDefault="008F0A3A" w:rsidP="008F0A3A">
      <w:pPr>
        <w:rPr>
          <w:sz w:val="22"/>
          <w:szCs w:val="22"/>
        </w:rPr>
      </w:pPr>
      <w:r w:rsidRPr="008F0A3A">
        <w:rPr>
          <w:sz w:val="22"/>
          <w:szCs w:val="22"/>
        </w:rPr>
        <w:t xml:space="preserve">When referring to a disciplinary process we will refer to the Enterprise Agreement on </w:t>
      </w:r>
      <w:r w:rsidR="00CF0DE0">
        <w:rPr>
          <w:sz w:val="22"/>
          <w:szCs w:val="22"/>
        </w:rPr>
        <w:t>C</w:t>
      </w:r>
      <w:r w:rsidRPr="008F0A3A">
        <w:rPr>
          <w:sz w:val="22"/>
          <w:szCs w:val="22"/>
        </w:rPr>
        <w:t xml:space="preserve">ounselling for </w:t>
      </w:r>
      <w:r w:rsidR="00CF0DE0">
        <w:rPr>
          <w:sz w:val="22"/>
          <w:szCs w:val="22"/>
        </w:rPr>
        <w:t>G</w:t>
      </w:r>
      <w:r w:rsidRPr="008F0A3A">
        <w:rPr>
          <w:sz w:val="22"/>
          <w:szCs w:val="22"/>
        </w:rPr>
        <w:t xml:space="preserve">rowth and </w:t>
      </w:r>
      <w:r w:rsidR="00CF0DE0">
        <w:rPr>
          <w:sz w:val="22"/>
          <w:szCs w:val="22"/>
        </w:rPr>
        <w:t>C</w:t>
      </w:r>
      <w:r w:rsidRPr="008F0A3A">
        <w:rPr>
          <w:sz w:val="22"/>
          <w:szCs w:val="22"/>
        </w:rPr>
        <w:t>hange.</w:t>
      </w:r>
    </w:p>
    <w:p w14:paraId="77562B25" w14:textId="77777777" w:rsidR="008F0A3A" w:rsidRDefault="008F0A3A" w:rsidP="000860D7">
      <w:pPr>
        <w:pStyle w:val="Heading3"/>
        <w:rPr>
          <w:sz w:val="22"/>
          <w:szCs w:val="22"/>
        </w:rPr>
      </w:pPr>
    </w:p>
    <w:p w14:paraId="6B8C4D53" w14:textId="0F2AC863" w:rsidR="000860D7" w:rsidRPr="000860D7" w:rsidRDefault="000860D7" w:rsidP="000860D7">
      <w:pPr>
        <w:pStyle w:val="Heading3"/>
        <w:rPr>
          <w:sz w:val="22"/>
          <w:szCs w:val="22"/>
        </w:rPr>
      </w:pPr>
      <w:bookmarkStart w:id="15" w:name="_Toc174362358"/>
      <w:r w:rsidRPr="000860D7">
        <w:rPr>
          <w:sz w:val="22"/>
          <w:szCs w:val="22"/>
        </w:rPr>
        <w:lastRenderedPageBreak/>
        <w:t xml:space="preserve">Employee </w:t>
      </w:r>
      <w:r w:rsidR="002E3663">
        <w:rPr>
          <w:sz w:val="22"/>
          <w:szCs w:val="22"/>
        </w:rPr>
        <w:t>support / debriefing</w:t>
      </w:r>
      <w:r w:rsidRPr="000860D7">
        <w:rPr>
          <w:sz w:val="22"/>
          <w:szCs w:val="22"/>
        </w:rPr>
        <w:t xml:space="preserve"> after stress or trauma</w:t>
      </w:r>
      <w:bookmarkEnd w:id="15"/>
    </w:p>
    <w:p w14:paraId="0DD99855" w14:textId="5B0E10D5" w:rsidR="00722A81" w:rsidRDefault="00722A81" w:rsidP="000860D7">
      <w:pPr>
        <w:rPr>
          <w:sz w:val="22"/>
          <w:szCs w:val="22"/>
        </w:rPr>
      </w:pPr>
      <w:r w:rsidRPr="00B1741E">
        <w:rPr>
          <w:sz w:val="22"/>
          <w:szCs w:val="22"/>
        </w:rPr>
        <w:t xml:space="preserve">Where stressful incidents occur, </w:t>
      </w:r>
      <w:r>
        <w:rPr>
          <w:sz w:val="22"/>
          <w:szCs w:val="22"/>
        </w:rPr>
        <w:t xml:space="preserve">debrief </w:t>
      </w:r>
      <w:r w:rsidRPr="00B1741E">
        <w:rPr>
          <w:sz w:val="22"/>
          <w:szCs w:val="22"/>
        </w:rPr>
        <w:t xml:space="preserve">support will be available through the </w:t>
      </w:r>
      <w:r w:rsidR="00633A0C">
        <w:rPr>
          <w:sz w:val="22"/>
          <w:szCs w:val="22"/>
        </w:rPr>
        <w:t>manager</w:t>
      </w:r>
      <w:r w:rsidR="00965258">
        <w:rPr>
          <w:sz w:val="22"/>
          <w:szCs w:val="22"/>
        </w:rPr>
        <w:t xml:space="preserve"> / coordinator</w:t>
      </w:r>
      <w:r w:rsidRPr="00B1741E">
        <w:rPr>
          <w:sz w:val="22"/>
          <w:szCs w:val="22"/>
        </w:rPr>
        <w:t xml:space="preserve">.  Please notify one of these supervisors or a trusted colleague at the earliest possible time where support is sought. Many </w:t>
      </w:r>
      <w:r w:rsidR="00FB7893">
        <w:rPr>
          <w:sz w:val="22"/>
          <w:szCs w:val="22"/>
        </w:rPr>
        <w:t>workers</w:t>
      </w:r>
      <w:r w:rsidRPr="00B1741E">
        <w:rPr>
          <w:sz w:val="22"/>
          <w:szCs w:val="22"/>
        </w:rPr>
        <w:t xml:space="preserve"> find a debrief with a workplace colleague best suits their needs, but professional counselling services can be organised on your behalf.</w:t>
      </w:r>
    </w:p>
    <w:p w14:paraId="03E699D9" w14:textId="77777777" w:rsidR="00C44F9B" w:rsidRDefault="00C44F9B" w:rsidP="000860D7">
      <w:pPr>
        <w:rPr>
          <w:sz w:val="22"/>
          <w:szCs w:val="22"/>
        </w:rPr>
      </w:pPr>
    </w:p>
    <w:p w14:paraId="007F573A" w14:textId="30292FA2" w:rsidR="000860D7" w:rsidRPr="000860D7" w:rsidRDefault="000860D7" w:rsidP="000860D7">
      <w:pPr>
        <w:rPr>
          <w:sz w:val="22"/>
          <w:szCs w:val="22"/>
        </w:rPr>
      </w:pPr>
      <w:r w:rsidRPr="000860D7">
        <w:rPr>
          <w:sz w:val="22"/>
          <w:szCs w:val="22"/>
        </w:rPr>
        <w:t>Kyeema’s Employee Assistance Program</w:t>
      </w:r>
      <w:r w:rsidR="002E3663">
        <w:rPr>
          <w:sz w:val="22"/>
          <w:szCs w:val="22"/>
        </w:rPr>
        <w:t xml:space="preserve"> (EAP)</w:t>
      </w:r>
      <w:r w:rsidRPr="000860D7">
        <w:rPr>
          <w:sz w:val="22"/>
          <w:szCs w:val="22"/>
        </w:rPr>
        <w:t xml:space="preserve"> includes measures to support </w:t>
      </w:r>
      <w:r w:rsidR="00FB7893">
        <w:rPr>
          <w:sz w:val="22"/>
          <w:szCs w:val="22"/>
        </w:rPr>
        <w:t>workers</w:t>
      </w:r>
      <w:r w:rsidRPr="000860D7">
        <w:rPr>
          <w:sz w:val="22"/>
          <w:szCs w:val="22"/>
        </w:rPr>
        <w:t xml:space="preserve"> who have been involved in a critical incident and/or are feeling overwhelmed or stressed. </w:t>
      </w:r>
      <w:r w:rsidR="00FB7893">
        <w:rPr>
          <w:sz w:val="22"/>
          <w:szCs w:val="22"/>
        </w:rPr>
        <w:t>Workers</w:t>
      </w:r>
      <w:r w:rsidRPr="000860D7">
        <w:rPr>
          <w:sz w:val="22"/>
          <w:szCs w:val="22"/>
        </w:rPr>
        <w:t xml:space="preserve"> are invited to report to the </w:t>
      </w:r>
      <w:r w:rsidR="00965258">
        <w:rPr>
          <w:sz w:val="22"/>
          <w:szCs w:val="22"/>
        </w:rPr>
        <w:t>NH Coordinator</w:t>
      </w:r>
      <w:r w:rsidRPr="000860D7">
        <w:rPr>
          <w:sz w:val="22"/>
          <w:szCs w:val="22"/>
        </w:rPr>
        <w:t xml:space="preserve"> </w:t>
      </w:r>
      <w:r w:rsidR="00FA1607" w:rsidRPr="000860D7">
        <w:rPr>
          <w:sz w:val="22"/>
          <w:szCs w:val="22"/>
        </w:rPr>
        <w:t>or Manager</w:t>
      </w:r>
      <w:r w:rsidRPr="000860D7">
        <w:rPr>
          <w:sz w:val="22"/>
          <w:szCs w:val="22"/>
        </w:rPr>
        <w:t>, who will take whatever action is required to assist. This may take the form of in-house debriefing, professional counselling, or any other appropriate supports.</w:t>
      </w:r>
    </w:p>
    <w:p w14:paraId="3041F91A" w14:textId="77777777" w:rsidR="000860D7" w:rsidRPr="000860D7" w:rsidRDefault="000860D7" w:rsidP="000860D7">
      <w:pPr>
        <w:rPr>
          <w:sz w:val="22"/>
          <w:szCs w:val="22"/>
        </w:rPr>
      </w:pPr>
      <w:r w:rsidRPr="000860D7">
        <w:rPr>
          <w:sz w:val="22"/>
          <w:szCs w:val="22"/>
        </w:rPr>
        <w:t> </w:t>
      </w:r>
    </w:p>
    <w:p w14:paraId="4CE9B126" w14:textId="467A3BA3" w:rsidR="00C44F9B" w:rsidRPr="00B1741E" w:rsidRDefault="00633A0C" w:rsidP="00016FA4">
      <w:pPr>
        <w:rPr>
          <w:sz w:val="22"/>
          <w:szCs w:val="22"/>
        </w:rPr>
      </w:pPr>
      <w:r>
        <w:rPr>
          <w:sz w:val="22"/>
          <w:szCs w:val="22"/>
        </w:rPr>
        <w:t>Managers</w:t>
      </w:r>
      <w:r w:rsidR="000860D7" w:rsidRPr="000860D7">
        <w:rPr>
          <w:sz w:val="22"/>
          <w:szCs w:val="22"/>
        </w:rPr>
        <w:t xml:space="preserve"> understand the complexities of the issues which </w:t>
      </w:r>
      <w:r w:rsidR="0048079D">
        <w:rPr>
          <w:sz w:val="22"/>
          <w:szCs w:val="22"/>
        </w:rPr>
        <w:t>workers</w:t>
      </w:r>
      <w:r w:rsidR="000860D7" w:rsidRPr="000860D7">
        <w:rPr>
          <w:sz w:val="22"/>
          <w:szCs w:val="22"/>
        </w:rPr>
        <w:t xml:space="preserve"> may encounter and although they may not have all the answers, they are committed to working with you to resolve any concerns</w:t>
      </w:r>
    </w:p>
    <w:p w14:paraId="665D55F9" w14:textId="02A2D147" w:rsidR="00136BCE" w:rsidRPr="00B1741E" w:rsidRDefault="00136BCE" w:rsidP="00016FA4">
      <w:pPr>
        <w:rPr>
          <w:sz w:val="22"/>
          <w:szCs w:val="22"/>
        </w:rPr>
      </w:pPr>
    </w:p>
    <w:p w14:paraId="013C2A2F" w14:textId="75AA99E3" w:rsidR="00B00C36" w:rsidRPr="00B1741E" w:rsidRDefault="00B00C36" w:rsidP="00B00C36">
      <w:pPr>
        <w:pStyle w:val="Heading3"/>
        <w:rPr>
          <w:sz w:val="22"/>
          <w:szCs w:val="22"/>
        </w:rPr>
      </w:pPr>
      <w:bookmarkStart w:id="16" w:name="_Toc174362359"/>
      <w:r w:rsidRPr="00B1741E">
        <w:rPr>
          <w:sz w:val="22"/>
          <w:szCs w:val="22"/>
        </w:rPr>
        <w:t>Meetings</w:t>
      </w:r>
      <w:bookmarkEnd w:id="16"/>
    </w:p>
    <w:p w14:paraId="7C2AF2C3" w14:textId="16F8FC4A" w:rsidR="00B00C36" w:rsidRPr="00B1741E" w:rsidRDefault="00827E26" w:rsidP="00016FA4">
      <w:pPr>
        <w:rPr>
          <w:sz w:val="22"/>
          <w:szCs w:val="22"/>
        </w:rPr>
      </w:pPr>
      <w:r w:rsidRPr="00B1741E">
        <w:rPr>
          <w:sz w:val="22"/>
          <w:szCs w:val="22"/>
        </w:rPr>
        <w:t xml:space="preserve">It is expected that </w:t>
      </w:r>
      <w:r w:rsidR="0048079D">
        <w:rPr>
          <w:sz w:val="22"/>
          <w:szCs w:val="22"/>
        </w:rPr>
        <w:t>workers</w:t>
      </w:r>
      <w:r w:rsidR="00B00C36" w:rsidRPr="00B1741E">
        <w:rPr>
          <w:sz w:val="22"/>
          <w:szCs w:val="22"/>
        </w:rPr>
        <w:t xml:space="preserve"> attend the relevant </w:t>
      </w:r>
      <w:r w:rsidR="0048079D">
        <w:rPr>
          <w:sz w:val="22"/>
          <w:szCs w:val="22"/>
        </w:rPr>
        <w:t>workers</w:t>
      </w:r>
      <w:r w:rsidR="00B00C36" w:rsidRPr="00B1741E">
        <w:rPr>
          <w:sz w:val="22"/>
          <w:szCs w:val="22"/>
        </w:rPr>
        <w:t xml:space="preserve"> meeting</w:t>
      </w:r>
      <w:r w:rsidRPr="00B1741E">
        <w:rPr>
          <w:sz w:val="22"/>
          <w:szCs w:val="22"/>
        </w:rPr>
        <w:t xml:space="preserve"> for their work area</w:t>
      </w:r>
      <w:r w:rsidR="00B00C36" w:rsidRPr="00B1741E">
        <w:rPr>
          <w:sz w:val="22"/>
          <w:szCs w:val="22"/>
        </w:rPr>
        <w:t>.</w:t>
      </w:r>
      <w:r w:rsidR="000137BF">
        <w:rPr>
          <w:sz w:val="22"/>
          <w:szCs w:val="22"/>
        </w:rPr>
        <w:t xml:space="preserve"> </w:t>
      </w:r>
      <w:r w:rsidR="00AA164B" w:rsidRPr="00B1741E">
        <w:rPr>
          <w:sz w:val="22"/>
          <w:szCs w:val="22"/>
        </w:rPr>
        <w:t xml:space="preserve">You will be informed of this by a </w:t>
      </w:r>
      <w:r w:rsidR="00751FCB">
        <w:rPr>
          <w:sz w:val="22"/>
          <w:szCs w:val="22"/>
        </w:rPr>
        <w:t>manager</w:t>
      </w:r>
      <w:r w:rsidR="00AA164B" w:rsidRPr="00B1741E">
        <w:rPr>
          <w:sz w:val="22"/>
          <w:szCs w:val="22"/>
        </w:rPr>
        <w:t>.</w:t>
      </w:r>
    </w:p>
    <w:p w14:paraId="16B00AB2" w14:textId="77777777" w:rsidR="00B00C36" w:rsidRPr="00B1741E" w:rsidRDefault="00B00C36" w:rsidP="00016FA4">
      <w:pPr>
        <w:rPr>
          <w:sz w:val="22"/>
          <w:szCs w:val="22"/>
        </w:rPr>
      </w:pPr>
      <w:r w:rsidRPr="00B1741E">
        <w:rPr>
          <w:sz w:val="22"/>
          <w:szCs w:val="22"/>
        </w:rPr>
        <w:t>Meeting minutes are taken and are distributed by email as well as saved in hard copy.</w:t>
      </w:r>
    </w:p>
    <w:p w14:paraId="04D6EBBA" w14:textId="77777777" w:rsidR="00336AD1" w:rsidRPr="00B1741E" w:rsidRDefault="00336AD1" w:rsidP="00016FA4">
      <w:pPr>
        <w:rPr>
          <w:sz w:val="22"/>
          <w:szCs w:val="22"/>
        </w:rPr>
      </w:pPr>
    </w:p>
    <w:p w14:paraId="441DEC5A" w14:textId="77777777" w:rsidR="00336AD1" w:rsidRPr="00B1741E" w:rsidRDefault="00336AD1" w:rsidP="00336AD1">
      <w:pPr>
        <w:pStyle w:val="Heading3"/>
        <w:rPr>
          <w:sz w:val="22"/>
          <w:szCs w:val="22"/>
        </w:rPr>
      </w:pPr>
      <w:bookmarkStart w:id="17" w:name="_Toc174362360"/>
      <w:r w:rsidRPr="00B1741E">
        <w:rPr>
          <w:sz w:val="22"/>
          <w:szCs w:val="22"/>
        </w:rPr>
        <w:t>Change of Address and Phone Numbers</w:t>
      </w:r>
      <w:bookmarkEnd w:id="17"/>
    </w:p>
    <w:p w14:paraId="4B0111DC" w14:textId="2DF7D843" w:rsidR="00336AD1" w:rsidRPr="00B1741E" w:rsidRDefault="00962029" w:rsidP="00336AD1">
      <w:pPr>
        <w:rPr>
          <w:sz w:val="22"/>
          <w:szCs w:val="22"/>
        </w:rPr>
      </w:pPr>
      <w:r w:rsidRPr="00B1741E">
        <w:rPr>
          <w:sz w:val="22"/>
          <w:szCs w:val="22"/>
        </w:rPr>
        <w:t xml:space="preserve">Ensure an </w:t>
      </w:r>
      <w:r w:rsidR="00401AE8">
        <w:rPr>
          <w:sz w:val="22"/>
          <w:szCs w:val="22"/>
        </w:rPr>
        <w:t>Admin</w:t>
      </w:r>
      <w:r w:rsidRPr="00B1741E">
        <w:rPr>
          <w:sz w:val="22"/>
          <w:szCs w:val="22"/>
        </w:rPr>
        <w:t>istration</w:t>
      </w:r>
      <w:r w:rsidR="00336AD1" w:rsidRPr="00B1741E">
        <w:rPr>
          <w:sz w:val="22"/>
          <w:szCs w:val="22"/>
        </w:rPr>
        <w:t xml:space="preserve"> Officer is advised of </w:t>
      </w:r>
      <w:r w:rsidRPr="00B1741E">
        <w:rPr>
          <w:sz w:val="22"/>
          <w:szCs w:val="22"/>
        </w:rPr>
        <w:t>any change to your address and/</w:t>
      </w:r>
      <w:r w:rsidR="00336AD1" w:rsidRPr="00B1741E">
        <w:rPr>
          <w:sz w:val="22"/>
          <w:szCs w:val="22"/>
        </w:rPr>
        <w:t>or phone number as soon as possible.</w:t>
      </w:r>
      <w:r w:rsidR="007E1DE2" w:rsidRPr="00B1741E">
        <w:rPr>
          <w:sz w:val="22"/>
          <w:szCs w:val="22"/>
        </w:rPr>
        <w:t xml:space="preserve"> </w:t>
      </w:r>
    </w:p>
    <w:p w14:paraId="7CC18D2B" w14:textId="26EE8CCF" w:rsidR="00E95061" w:rsidRPr="00B1741E" w:rsidRDefault="00E95061" w:rsidP="00016FA4">
      <w:pPr>
        <w:rPr>
          <w:sz w:val="22"/>
          <w:szCs w:val="22"/>
        </w:rPr>
      </w:pPr>
      <w:r w:rsidRPr="00B1741E">
        <w:rPr>
          <w:sz w:val="22"/>
          <w:szCs w:val="22"/>
        </w:rPr>
        <w:t> </w:t>
      </w:r>
    </w:p>
    <w:p w14:paraId="2851AB5A" w14:textId="77777777" w:rsidR="00B00C36" w:rsidRPr="00710791" w:rsidRDefault="00B00C36" w:rsidP="00016FA4">
      <w:pPr>
        <w:pStyle w:val="Heading1"/>
        <w:rPr>
          <w:sz w:val="24"/>
        </w:rPr>
      </w:pPr>
      <w:bookmarkStart w:id="18" w:name="_Toc174362361"/>
      <w:r w:rsidRPr="00710791">
        <w:rPr>
          <w:sz w:val="24"/>
        </w:rPr>
        <w:t>Occupational Health and Safety</w:t>
      </w:r>
      <w:bookmarkEnd w:id="18"/>
    </w:p>
    <w:p w14:paraId="5F711884" w14:textId="49AC92B7" w:rsidR="00016FA4" w:rsidRPr="00090A11" w:rsidRDefault="007F1E57" w:rsidP="00090A11">
      <w:pPr>
        <w:pStyle w:val="Heading3"/>
        <w:rPr>
          <w:sz w:val="22"/>
          <w:szCs w:val="22"/>
        </w:rPr>
      </w:pPr>
      <w:bookmarkStart w:id="19" w:name="_Toc174362362"/>
      <w:r w:rsidRPr="006848FC">
        <w:rPr>
          <w:sz w:val="22"/>
          <w:szCs w:val="22"/>
        </w:rPr>
        <w:t>Site inductions</w:t>
      </w:r>
      <w:bookmarkEnd w:id="19"/>
    </w:p>
    <w:p w14:paraId="10C66EED" w14:textId="35B78969" w:rsidR="00016FA4" w:rsidRPr="00B1741E" w:rsidRDefault="00016FA4" w:rsidP="00016FA4">
      <w:pPr>
        <w:rPr>
          <w:sz w:val="22"/>
          <w:szCs w:val="22"/>
        </w:rPr>
      </w:pPr>
      <w:r w:rsidRPr="00B1741E">
        <w:rPr>
          <w:sz w:val="22"/>
          <w:szCs w:val="22"/>
        </w:rPr>
        <w:t>OH&amp;S Representative</w:t>
      </w:r>
      <w:r w:rsidR="00FA2E4D">
        <w:rPr>
          <w:sz w:val="22"/>
          <w:szCs w:val="22"/>
        </w:rPr>
        <w:t>’</w:t>
      </w:r>
      <w:r w:rsidRPr="00B1741E">
        <w:rPr>
          <w:sz w:val="22"/>
          <w:szCs w:val="22"/>
        </w:rPr>
        <w:t>s</w:t>
      </w:r>
      <w:r w:rsidR="0002768A" w:rsidRPr="00B1741E">
        <w:rPr>
          <w:sz w:val="22"/>
          <w:szCs w:val="22"/>
        </w:rPr>
        <w:t xml:space="preserve"> posters are</w:t>
      </w:r>
      <w:r w:rsidRPr="00B1741E">
        <w:rPr>
          <w:sz w:val="22"/>
          <w:szCs w:val="22"/>
        </w:rPr>
        <w:t xml:space="preserve"> displayed </w:t>
      </w:r>
      <w:r w:rsidR="0002768A" w:rsidRPr="00B1741E">
        <w:rPr>
          <w:sz w:val="22"/>
          <w:szCs w:val="22"/>
        </w:rPr>
        <w:t xml:space="preserve">at each </w:t>
      </w:r>
      <w:r w:rsidR="0048079D" w:rsidRPr="00B1741E">
        <w:rPr>
          <w:sz w:val="22"/>
          <w:szCs w:val="22"/>
        </w:rPr>
        <w:t>site,</w:t>
      </w:r>
      <w:r w:rsidR="0002768A" w:rsidRPr="00B1741E">
        <w:rPr>
          <w:sz w:val="22"/>
          <w:szCs w:val="22"/>
        </w:rPr>
        <w:t xml:space="preserve"> or your</w:t>
      </w:r>
      <w:r w:rsidRPr="00B1741E">
        <w:rPr>
          <w:sz w:val="22"/>
          <w:szCs w:val="22"/>
        </w:rPr>
        <w:t xml:space="preserve"> </w:t>
      </w:r>
      <w:r w:rsidR="00751FCB">
        <w:rPr>
          <w:sz w:val="22"/>
          <w:szCs w:val="22"/>
        </w:rPr>
        <w:t xml:space="preserve">manager </w:t>
      </w:r>
      <w:r w:rsidR="003E7127" w:rsidRPr="00B1741E">
        <w:rPr>
          <w:sz w:val="22"/>
          <w:szCs w:val="22"/>
        </w:rPr>
        <w:t>will</w:t>
      </w:r>
      <w:r w:rsidRPr="00B1741E">
        <w:rPr>
          <w:sz w:val="22"/>
          <w:szCs w:val="22"/>
        </w:rPr>
        <w:t xml:space="preserve"> inform you as to w</w:t>
      </w:r>
      <w:r w:rsidR="0002768A" w:rsidRPr="00B1741E">
        <w:rPr>
          <w:sz w:val="22"/>
          <w:szCs w:val="22"/>
        </w:rPr>
        <w:t>hom your OH&amp;S Representative is.</w:t>
      </w:r>
    </w:p>
    <w:p w14:paraId="279A2DF3" w14:textId="77777777" w:rsidR="00016FA4" w:rsidRPr="00B1741E" w:rsidRDefault="00016FA4" w:rsidP="00016FA4">
      <w:pPr>
        <w:rPr>
          <w:sz w:val="22"/>
          <w:szCs w:val="22"/>
        </w:rPr>
      </w:pPr>
    </w:p>
    <w:p w14:paraId="60E1916D" w14:textId="10D12D3C" w:rsidR="00336AD1" w:rsidRPr="00B1741E" w:rsidRDefault="00336AD1" w:rsidP="00016FA4">
      <w:pPr>
        <w:rPr>
          <w:sz w:val="22"/>
          <w:szCs w:val="22"/>
        </w:rPr>
      </w:pPr>
      <w:r w:rsidRPr="00B1741E">
        <w:rPr>
          <w:sz w:val="22"/>
          <w:szCs w:val="22"/>
        </w:rPr>
        <w:t xml:space="preserve">All </w:t>
      </w:r>
      <w:r w:rsidR="0048079D">
        <w:rPr>
          <w:sz w:val="22"/>
          <w:szCs w:val="22"/>
        </w:rPr>
        <w:t>workers</w:t>
      </w:r>
      <w:r w:rsidRPr="00B1741E">
        <w:rPr>
          <w:sz w:val="22"/>
          <w:szCs w:val="22"/>
        </w:rPr>
        <w:t xml:space="preserve"> are</w:t>
      </w:r>
      <w:r w:rsidR="007F1E57" w:rsidRPr="00B1741E">
        <w:rPr>
          <w:sz w:val="22"/>
          <w:szCs w:val="22"/>
        </w:rPr>
        <w:t xml:space="preserve"> advised to have their relevant </w:t>
      </w:r>
      <w:r w:rsidR="00401AE8">
        <w:rPr>
          <w:sz w:val="22"/>
          <w:szCs w:val="22"/>
        </w:rPr>
        <w:t>Manager’s</w:t>
      </w:r>
      <w:r w:rsidRPr="00B1741E">
        <w:rPr>
          <w:sz w:val="22"/>
          <w:szCs w:val="22"/>
        </w:rPr>
        <w:t xml:space="preserve"> number saved in their phone’s contacts.</w:t>
      </w:r>
    </w:p>
    <w:p w14:paraId="4894EDBF" w14:textId="77777777" w:rsidR="00336AD1" w:rsidRPr="00B1741E" w:rsidRDefault="00336AD1" w:rsidP="00016FA4">
      <w:pPr>
        <w:rPr>
          <w:sz w:val="22"/>
          <w:szCs w:val="22"/>
        </w:rPr>
      </w:pPr>
    </w:p>
    <w:p w14:paraId="1471887D" w14:textId="77777777" w:rsidR="00B00C36" w:rsidRPr="00B1741E" w:rsidRDefault="00B00C36" w:rsidP="00016FA4">
      <w:pPr>
        <w:pStyle w:val="Heading3"/>
        <w:rPr>
          <w:sz w:val="22"/>
          <w:szCs w:val="22"/>
        </w:rPr>
      </w:pPr>
      <w:bookmarkStart w:id="20" w:name="_Toc174362363"/>
      <w:r w:rsidRPr="00B1741E">
        <w:rPr>
          <w:sz w:val="22"/>
          <w:szCs w:val="22"/>
        </w:rPr>
        <w:t>Accident</w:t>
      </w:r>
      <w:r w:rsidR="00016FA4" w:rsidRPr="00B1741E">
        <w:rPr>
          <w:sz w:val="22"/>
          <w:szCs w:val="22"/>
        </w:rPr>
        <w:t>s</w:t>
      </w:r>
      <w:bookmarkEnd w:id="20"/>
    </w:p>
    <w:p w14:paraId="628DDD8D" w14:textId="77777777" w:rsidR="00B00C36" w:rsidRPr="00B1741E" w:rsidRDefault="00B00C36" w:rsidP="00016FA4">
      <w:pPr>
        <w:rPr>
          <w:sz w:val="22"/>
          <w:szCs w:val="22"/>
        </w:rPr>
      </w:pPr>
      <w:r w:rsidRPr="00B1741E">
        <w:rPr>
          <w:sz w:val="22"/>
          <w:szCs w:val="22"/>
        </w:rPr>
        <w:t>Where anyone is injured take action to ensure people’s safety including first aid where needed.</w:t>
      </w:r>
    </w:p>
    <w:p w14:paraId="777968A0" w14:textId="77777777" w:rsidR="00B00C36" w:rsidRPr="00B1741E" w:rsidRDefault="00B00C36" w:rsidP="00016FA4">
      <w:pPr>
        <w:rPr>
          <w:sz w:val="22"/>
          <w:szCs w:val="22"/>
        </w:rPr>
      </w:pPr>
      <w:r w:rsidRPr="00B1741E">
        <w:rPr>
          <w:sz w:val="22"/>
          <w:szCs w:val="22"/>
        </w:rPr>
        <w:t> </w:t>
      </w:r>
    </w:p>
    <w:p w14:paraId="07AFAC61" w14:textId="77777777" w:rsidR="00B00C36" w:rsidRPr="00B1741E" w:rsidRDefault="00B00C36" w:rsidP="00016FA4">
      <w:pPr>
        <w:rPr>
          <w:sz w:val="22"/>
          <w:szCs w:val="22"/>
        </w:rPr>
      </w:pPr>
      <w:r w:rsidRPr="00B1741E">
        <w:rPr>
          <w:sz w:val="22"/>
          <w:szCs w:val="22"/>
        </w:rPr>
        <w:t>Phone 000. This is the number to use even if not in mobile phone service range.</w:t>
      </w:r>
    </w:p>
    <w:p w14:paraId="7974A83A" w14:textId="77777777" w:rsidR="00B00C36" w:rsidRPr="00B1741E" w:rsidRDefault="00B00C36" w:rsidP="00016FA4">
      <w:pPr>
        <w:rPr>
          <w:sz w:val="22"/>
          <w:szCs w:val="22"/>
        </w:rPr>
      </w:pPr>
      <w:r w:rsidRPr="00B1741E">
        <w:rPr>
          <w:sz w:val="22"/>
          <w:szCs w:val="22"/>
        </w:rPr>
        <w:t> </w:t>
      </w:r>
    </w:p>
    <w:p w14:paraId="7DDEAFC2" w14:textId="0F6FE700" w:rsidR="00B00C36" w:rsidRPr="00B1741E" w:rsidRDefault="00B00C36" w:rsidP="00016FA4">
      <w:pPr>
        <w:rPr>
          <w:sz w:val="22"/>
          <w:szCs w:val="22"/>
        </w:rPr>
      </w:pPr>
      <w:r w:rsidRPr="0048079D">
        <w:rPr>
          <w:sz w:val="22"/>
          <w:szCs w:val="22"/>
        </w:rPr>
        <w:t xml:space="preserve">Contact Kyeema management </w:t>
      </w:r>
      <w:r w:rsidR="001C3512" w:rsidRPr="0048079D">
        <w:rPr>
          <w:sz w:val="22"/>
          <w:szCs w:val="22"/>
        </w:rPr>
        <w:t>on 5523</w:t>
      </w:r>
      <w:r w:rsidR="00206E9E" w:rsidRPr="0048079D">
        <w:rPr>
          <w:sz w:val="22"/>
          <w:szCs w:val="22"/>
        </w:rPr>
        <w:t xml:space="preserve"> 5999 </w:t>
      </w:r>
      <w:r w:rsidR="00016FA4" w:rsidRPr="0048079D">
        <w:rPr>
          <w:sz w:val="22"/>
          <w:szCs w:val="22"/>
        </w:rPr>
        <w:t>if within working hours.</w:t>
      </w:r>
    </w:p>
    <w:p w14:paraId="542FBBCC" w14:textId="6EAEA5DD" w:rsidR="00016FA4" w:rsidRPr="00796D0A" w:rsidRDefault="00B00C36" w:rsidP="00016FA4">
      <w:pPr>
        <w:rPr>
          <w:sz w:val="22"/>
          <w:szCs w:val="22"/>
        </w:rPr>
      </w:pPr>
      <w:r w:rsidRPr="00B1741E">
        <w:rPr>
          <w:sz w:val="22"/>
          <w:szCs w:val="22"/>
        </w:rPr>
        <w:t>   </w:t>
      </w:r>
    </w:p>
    <w:p w14:paraId="464464D7" w14:textId="72932731" w:rsidR="00016FA4" w:rsidRPr="00B1741E" w:rsidRDefault="006F1B07" w:rsidP="00016FA4">
      <w:pPr>
        <w:pStyle w:val="Heading3"/>
        <w:rPr>
          <w:sz w:val="22"/>
          <w:szCs w:val="22"/>
        </w:rPr>
      </w:pPr>
      <w:bookmarkStart w:id="21" w:name="_Toc174362364"/>
      <w:r w:rsidRPr="00B1741E">
        <w:rPr>
          <w:sz w:val="22"/>
          <w:szCs w:val="22"/>
        </w:rPr>
        <w:t>Emergency</w:t>
      </w:r>
      <w:r w:rsidR="00016FA4" w:rsidRPr="00B1741E">
        <w:rPr>
          <w:sz w:val="22"/>
          <w:szCs w:val="22"/>
        </w:rPr>
        <w:t xml:space="preserve"> Evacuation Drill</w:t>
      </w:r>
      <w:r w:rsidRPr="00B1741E">
        <w:rPr>
          <w:sz w:val="22"/>
          <w:szCs w:val="22"/>
        </w:rPr>
        <w:t>s</w:t>
      </w:r>
      <w:bookmarkEnd w:id="21"/>
    </w:p>
    <w:p w14:paraId="48DD5CE1" w14:textId="69022D02" w:rsidR="00016FA4" w:rsidRPr="00B1741E" w:rsidRDefault="00016FA4" w:rsidP="00016FA4">
      <w:pPr>
        <w:rPr>
          <w:sz w:val="22"/>
          <w:szCs w:val="22"/>
        </w:rPr>
      </w:pPr>
      <w:r w:rsidRPr="00B1741E">
        <w:rPr>
          <w:sz w:val="22"/>
          <w:szCs w:val="22"/>
        </w:rPr>
        <w:t xml:space="preserve">All sites have evacuation drills. </w:t>
      </w:r>
      <w:r w:rsidR="006F1B07" w:rsidRPr="00B1741E">
        <w:rPr>
          <w:sz w:val="22"/>
          <w:szCs w:val="22"/>
        </w:rPr>
        <w:t>Emergency</w:t>
      </w:r>
      <w:r w:rsidRPr="00B1741E">
        <w:rPr>
          <w:sz w:val="22"/>
          <w:szCs w:val="22"/>
        </w:rPr>
        <w:t xml:space="preserve"> evacuation drills are held on a random basis.  All </w:t>
      </w:r>
      <w:r w:rsidR="0048079D">
        <w:rPr>
          <w:sz w:val="22"/>
          <w:szCs w:val="22"/>
        </w:rPr>
        <w:t>workers</w:t>
      </w:r>
      <w:r w:rsidRPr="00B1741E">
        <w:rPr>
          <w:sz w:val="22"/>
          <w:szCs w:val="22"/>
        </w:rPr>
        <w:t xml:space="preserve"> are to ensure </w:t>
      </w:r>
      <w:r w:rsidR="001B4CD3">
        <w:rPr>
          <w:sz w:val="22"/>
          <w:szCs w:val="22"/>
        </w:rPr>
        <w:t>attendees</w:t>
      </w:r>
      <w:r w:rsidRPr="00B1741E">
        <w:rPr>
          <w:sz w:val="22"/>
          <w:szCs w:val="22"/>
        </w:rPr>
        <w:t xml:space="preserve"> in their care move swiftly to the designated Emergency Assembly.  A list of </w:t>
      </w:r>
      <w:r w:rsidR="001B4CD3">
        <w:rPr>
          <w:sz w:val="22"/>
          <w:szCs w:val="22"/>
        </w:rPr>
        <w:t>attendees</w:t>
      </w:r>
      <w:r w:rsidRPr="00B1741E">
        <w:rPr>
          <w:sz w:val="22"/>
          <w:szCs w:val="22"/>
        </w:rPr>
        <w:t xml:space="preserve"> in attendance will be checked at that time by the nominated fire wardens.</w:t>
      </w:r>
    </w:p>
    <w:p w14:paraId="76531B9E" w14:textId="3D1E09A5" w:rsidR="00016FA4" w:rsidRPr="00B1741E" w:rsidRDefault="00016FA4" w:rsidP="00016FA4">
      <w:pPr>
        <w:rPr>
          <w:sz w:val="22"/>
          <w:szCs w:val="22"/>
        </w:rPr>
      </w:pPr>
      <w:r w:rsidRPr="00B1741E">
        <w:rPr>
          <w:sz w:val="22"/>
          <w:szCs w:val="22"/>
        </w:rPr>
        <w:t>  </w:t>
      </w:r>
    </w:p>
    <w:p w14:paraId="6D576E5D" w14:textId="77777777" w:rsidR="00016FA4" w:rsidRPr="00B1741E" w:rsidRDefault="00016FA4" w:rsidP="006848FC">
      <w:pPr>
        <w:pStyle w:val="Heading3"/>
        <w:rPr>
          <w:sz w:val="22"/>
          <w:szCs w:val="22"/>
        </w:rPr>
      </w:pPr>
      <w:bookmarkStart w:id="22" w:name="_Toc174362365"/>
      <w:r w:rsidRPr="00B1741E">
        <w:rPr>
          <w:sz w:val="22"/>
          <w:szCs w:val="22"/>
        </w:rPr>
        <w:lastRenderedPageBreak/>
        <w:t>Buildings and Grounds</w:t>
      </w:r>
      <w:bookmarkEnd w:id="22"/>
    </w:p>
    <w:p w14:paraId="67295C81" w14:textId="0D0F3CDA" w:rsidR="00016FA4" w:rsidRDefault="0048079D" w:rsidP="00016FA4">
      <w:pPr>
        <w:rPr>
          <w:sz w:val="22"/>
          <w:szCs w:val="22"/>
        </w:rPr>
      </w:pPr>
      <w:r>
        <w:rPr>
          <w:sz w:val="22"/>
          <w:szCs w:val="22"/>
        </w:rPr>
        <w:t>Workers</w:t>
      </w:r>
      <w:r w:rsidR="00807421" w:rsidRPr="00B1741E">
        <w:rPr>
          <w:sz w:val="22"/>
          <w:szCs w:val="22"/>
        </w:rPr>
        <w:t xml:space="preserve"> are encouraged to report</w:t>
      </w:r>
      <w:r w:rsidR="00016FA4" w:rsidRPr="00B1741E">
        <w:rPr>
          <w:sz w:val="22"/>
          <w:szCs w:val="22"/>
        </w:rPr>
        <w:t xml:space="preserve"> safety matters relating to the grounds </w:t>
      </w:r>
      <w:r w:rsidR="00807421" w:rsidRPr="00B1741E">
        <w:rPr>
          <w:sz w:val="22"/>
          <w:szCs w:val="22"/>
        </w:rPr>
        <w:t xml:space="preserve">at any work site, including people’s homes </w:t>
      </w:r>
      <w:r>
        <w:rPr>
          <w:sz w:val="22"/>
          <w:szCs w:val="22"/>
        </w:rPr>
        <w:t>workers</w:t>
      </w:r>
      <w:r w:rsidR="00807421" w:rsidRPr="00B1741E">
        <w:rPr>
          <w:sz w:val="22"/>
          <w:szCs w:val="22"/>
        </w:rPr>
        <w:t xml:space="preserve"> may be working in. This is best done on a Hazard Report Form that can be found on the QMS or hanging on notice boards at the Lalor St building</w:t>
      </w:r>
      <w:r w:rsidR="00717A2A">
        <w:rPr>
          <w:sz w:val="22"/>
          <w:szCs w:val="22"/>
        </w:rPr>
        <w:t xml:space="preserve"> and other work sites. This is then</w:t>
      </w:r>
      <w:r w:rsidR="00807421" w:rsidRPr="00B1741E">
        <w:rPr>
          <w:sz w:val="22"/>
          <w:szCs w:val="22"/>
        </w:rPr>
        <w:t xml:space="preserve"> taken directly to a </w:t>
      </w:r>
      <w:r w:rsidR="00751FCB">
        <w:rPr>
          <w:sz w:val="22"/>
          <w:szCs w:val="22"/>
        </w:rPr>
        <w:t>manager</w:t>
      </w:r>
      <w:r w:rsidR="003E7127">
        <w:rPr>
          <w:sz w:val="22"/>
          <w:szCs w:val="22"/>
        </w:rPr>
        <w:t xml:space="preserve"> </w:t>
      </w:r>
      <w:r w:rsidR="00807421" w:rsidRPr="00B1741E">
        <w:rPr>
          <w:sz w:val="22"/>
          <w:szCs w:val="22"/>
        </w:rPr>
        <w:t xml:space="preserve">or </w:t>
      </w:r>
      <w:r w:rsidR="00751FCB">
        <w:rPr>
          <w:sz w:val="22"/>
          <w:szCs w:val="22"/>
        </w:rPr>
        <w:t>t</w:t>
      </w:r>
      <w:r w:rsidR="00401AE8">
        <w:rPr>
          <w:sz w:val="22"/>
          <w:szCs w:val="22"/>
        </w:rPr>
        <w:t>eam leader</w:t>
      </w:r>
      <w:r w:rsidR="00807421" w:rsidRPr="00B1741E">
        <w:rPr>
          <w:sz w:val="22"/>
          <w:szCs w:val="22"/>
        </w:rPr>
        <w:t>. Immediate safety issues must be addressed.</w:t>
      </w:r>
    </w:p>
    <w:p w14:paraId="577BBFD9" w14:textId="77777777" w:rsidR="005B42B0" w:rsidRPr="00B1741E" w:rsidRDefault="005B42B0" w:rsidP="00016FA4">
      <w:pPr>
        <w:rPr>
          <w:sz w:val="22"/>
          <w:szCs w:val="22"/>
        </w:rPr>
      </w:pPr>
    </w:p>
    <w:p w14:paraId="583DD05D" w14:textId="77777777" w:rsidR="00B00C36" w:rsidRPr="00B1741E" w:rsidRDefault="00B00C36" w:rsidP="00016FA4">
      <w:pPr>
        <w:rPr>
          <w:sz w:val="22"/>
          <w:szCs w:val="22"/>
        </w:rPr>
      </w:pPr>
    </w:p>
    <w:p w14:paraId="375DFB06" w14:textId="654EEC2E" w:rsidR="00BD6528" w:rsidRPr="00121931" w:rsidRDefault="00807421" w:rsidP="00121931">
      <w:pPr>
        <w:pStyle w:val="Heading1"/>
        <w:rPr>
          <w:sz w:val="24"/>
        </w:rPr>
      </w:pPr>
      <w:bookmarkStart w:id="23" w:name="_Toc174362366"/>
      <w:r w:rsidRPr="00710791">
        <w:rPr>
          <w:sz w:val="24"/>
        </w:rPr>
        <w:t>Working w</w:t>
      </w:r>
      <w:r w:rsidR="00016FA4" w:rsidRPr="00710791">
        <w:rPr>
          <w:sz w:val="24"/>
        </w:rPr>
        <w:t xml:space="preserve">ith </w:t>
      </w:r>
      <w:r w:rsidR="00ED3F6E" w:rsidRPr="00710791">
        <w:rPr>
          <w:sz w:val="24"/>
        </w:rPr>
        <w:t>P</w:t>
      </w:r>
      <w:r w:rsidR="00796D0A">
        <w:rPr>
          <w:sz w:val="24"/>
        </w:rPr>
        <w:t>ortland Neighbourhood House Attendees</w:t>
      </w:r>
      <w:bookmarkEnd w:id="23"/>
    </w:p>
    <w:p w14:paraId="55520F57" w14:textId="18C31E77" w:rsidR="002602B0" w:rsidRPr="00BF638D" w:rsidRDefault="002602B0" w:rsidP="00BF638D">
      <w:pPr>
        <w:pStyle w:val="Heading3"/>
        <w:rPr>
          <w:sz w:val="22"/>
          <w:szCs w:val="22"/>
        </w:rPr>
      </w:pPr>
      <w:bookmarkStart w:id="24" w:name="_Hlk115345256"/>
      <w:bookmarkStart w:id="25" w:name="_Toc174362367"/>
      <w:r w:rsidRPr="00BF638D">
        <w:rPr>
          <w:sz w:val="22"/>
          <w:szCs w:val="22"/>
        </w:rPr>
        <w:t>Child Safe Responsibilities</w:t>
      </w:r>
      <w:bookmarkEnd w:id="25"/>
    </w:p>
    <w:bookmarkEnd w:id="24"/>
    <w:p w14:paraId="049BE2F0" w14:textId="2A8F89F3" w:rsidR="002872C8" w:rsidRPr="00BF638D" w:rsidRDefault="006F63DF" w:rsidP="002872C8">
      <w:pPr>
        <w:shd w:val="clear" w:color="auto" w:fill="FFFFFF"/>
        <w:rPr>
          <w:sz w:val="22"/>
          <w:szCs w:val="22"/>
        </w:rPr>
      </w:pPr>
      <w:r>
        <w:rPr>
          <w:sz w:val="22"/>
          <w:szCs w:val="22"/>
        </w:rPr>
        <w:t xml:space="preserve">All </w:t>
      </w:r>
      <w:r w:rsidR="002872C8" w:rsidRPr="00BF638D">
        <w:rPr>
          <w:sz w:val="22"/>
          <w:szCs w:val="22"/>
        </w:rPr>
        <w:t xml:space="preserve">Kyeema </w:t>
      </w:r>
      <w:r w:rsidR="0048079D">
        <w:rPr>
          <w:sz w:val="22"/>
          <w:szCs w:val="22"/>
        </w:rPr>
        <w:t>workers</w:t>
      </w:r>
      <w:r>
        <w:rPr>
          <w:sz w:val="22"/>
          <w:szCs w:val="22"/>
        </w:rPr>
        <w:t xml:space="preserve"> are required to </w:t>
      </w:r>
      <w:r w:rsidR="002872C8" w:rsidRPr="00BF638D">
        <w:rPr>
          <w:sz w:val="22"/>
          <w:szCs w:val="22"/>
        </w:rPr>
        <w:t xml:space="preserve">adhere to </w:t>
      </w:r>
      <w:r>
        <w:rPr>
          <w:sz w:val="22"/>
          <w:szCs w:val="22"/>
        </w:rPr>
        <w:t xml:space="preserve">the </w:t>
      </w:r>
      <w:r w:rsidR="002872C8" w:rsidRPr="00BF638D">
        <w:rPr>
          <w:sz w:val="22"/>
          <w:szCs w:val="22"/>
        </w:rPr>
        <w:t>standards for child safety as per the Child Wellbeing and Safety Act 2005 and commit to creating an environment that promotes the safety, wellbeing and empowerment of children.</w:t>
      </w:r>
    </w:p>
    <w:p w14:paraId="01BBC332" w14:textId="2122CFFB" w:rsidR="00090A11" w:rsidRDefault="00016FA4" w:rsidP="00986374">
      <w:pPr>
        <w:rPr>
          <w:sz w:val="22"/>
          <w:szCs w:val="22"/>
        </w:rPr>
      </w:pPr>
      <w:r w:rsidRPr="00B1741E">
        <w:rPr>
          <w:sz w:val="22"/>
          <w:szCs w:val="22"/>
        </w:rPr>
        <w:t> </w:t>
      </w:r>
      <w:r w:rsidR="00097784" w:rsidRPr="00B1741E">
        <w:rPr>
          <w:sz w:val="22"/>
          <w:szCs w:val="22"/>
        </w:rPr>
        <w:t> </w:t>
      </w:r>
    </w:p>
    <w:p w14:paraId="41F9BEA0" w14:textId="09399953" w:rsidR="00BD6528" w:rsidRPr="00B1741E" w:rsidRDefault="00BD6528" w:rsidP="00E95061">
      <w:pPr>
        <w:pStyle w:val="Heading3"/>
        <w:rPr>
          <w:sz w:val="22"/>
          <w:szCs w:val="22"/>
        </w:rPr>
      </w:pPr>
      <w:bookmarkStart w:id="26" w:name="_Toc174362368"/>
      <w:r w:rsidRPr="008553A7">
        <w:rPr>
          <w:sz w:val="22"/>
          <w:szCs w:val="22"/>
        </w:rPr>
        <w:t>Incidents</w:t>
      </w:r>
      <w:bookmarkEnd w:id="26"/>
    </w:p>
    <w:p w14:paraId="2512D71E" w14:textId="363E5086" w:rsidR="00BD6528" w:rsidRPr="00B1741E" w:rsidRDefault="00BD6528" w:rsidP="00016FA4">
      <w:pPr>
        <w:rPr>
          <w:sz w:val="22"/>
          <w:szCs w:val="22"/>
        </w:rPr>
      </w:pPr>
      <w:r w:rsidRPr="00B1741E">
        <w:rPr>
          <w:sz w:val="22"/>
          <w:szCs w:val="22"/>
        </w:rPr>
        <w:t xml:space="preserve">Information regarding what is an incident and how to record an incident is available from your </w:t>
      </w:r>
      <w:r w:rsidR="00751FCB">
        <w:rPr>
          <w:sz w:val="22"/>
          <w:szCs w:val="22"/>
        </w:rPr>
        <w:t>manager</w:t>
      </w:r>
      <w:r w:rsidR="003E7127">
        <w:rPr>
          <w:sz w:val="22"/>
          <w:szCs w:val="22"/>
        </w:rPr>
        <w:t xml:space="preserve"> </w:t>
      </w:r>
      <w:r w:rsidR="0052430E">
        <w:rPr>
          <w:sz w:val="22"/>
          <w:szCs w:val="22"/>
        </w:rPr>
        <w:t xml:space="preserve">or </w:t>
      </w:r>
      <w:r w:rsidR="00986374">
        <w:rPr>
          <w:sz w:val="22"/>
          <w:szCs w:val="22"/>
        </w:rPr>
        <w:t>coordinator</w:t>
      </w:r>
      <w:r w:rsidRPr="00B1741E">
        <w:rPr>
          <w:sz w:val="22"/>
          <w:szCs w:val="22"/>
        </w:rPr>
        <w:t>.</w:t>
      </w:r>
      <w:r w:rsidR="00AD21E2">
        <w:rPr>
          <w:sz w:val="22"/>
          <w:szCs w:val="22"/>
        </w:rPr>
        <w:t xml:space="preserve"> The Incident </w:t>
      </w:r>
      <w:r w:rsidR="00751FCB">
        <w:rPr>
          <w:sz w:val="22"/>
          <w:szCs w:val="22"/>
        </w:rPr>
        <w:t>R</w:t>
      </w:r>
      <w:r w:rsidR="00AD21E2">
        <w:rPr>
          <w:sz w:val="22"/>
          <w:szCs w:val="22"/>
        </w:rPr>
        <w:t xml:space="preserve">eporting Policy and </w:t>
      </w:r>
      <w:r w:rsidR="00751FCB">
        <w:rPr>
          <w:sz w:val="22"/>
          <w:szCs w:val="22"/>
        </w:rPr>
        <w:t>P</w:t>
      </w:r>
      <w:r w:rsidR="00AD21E2">
        <w:rPr>
          <w:sz w:val="22"/>
          <w:szCs w:val="22"/>
        </w:rPr>
        <w:t xml:space="preserve">rocedure is available </w:t>
      </w:r>
      <w:r w:rsidR="00986374">
        <w:rPr>
          <w:sz w:val="22"/>
          <w:szCs w:val="22"/>
        </w:rPr>
        <w:t>from the coordinator</w:t>
      </w:r>
      <w:r w:rsidR="00AD21E2">
        <w:rPr>
          <w:sz w:val="22"/>
          <w:szCs w:val="22"/>
        </w:rPr>
        <w:t>.</w:t>
      </w:r>
    </w:p>
    <w:p w14:paraId="5ED36F51" w14:textId="77777777" w:rsidR="00BD6528" w:rsidRPr="00B1741E" w:rsidRDefault="00BD6528" w:rsidP="00016FA4">
      <w:pPr>
        <w:rPr>
          <w:sz w:val="22"/>
          <w:szCs w:val="22"/>
        </w:rPr>
      </w:pPr>
      <w:r w:rsidRPr="00B1741E">
        <w:rPr>
          <w:sz w:val="22"/>
          <w:szCs w:val="22"/>
        </w:rPr>
        <w:t> </w:t>
      </w:r>
    </w:p>
    <w:p w14:paraId="706252F6" w14:textId="0F3010B9" w:rsidR="00BD6528" w:rsidRPr="00B1741E" w:rsidRDefault="00AD21E2" w:rsidP="00016FA4">
      <w:pPr>
        <w:rPr>
          <w:sz w:val="22"/>
          <w:szCs w:val="22"/>
        </w:rPr>
      </w:pPr>
      <w:r w:rsidRPr="00210078">
        <w:rPr>
          <w:sz w:val="22"/>
          <w:szCs w:val="22"/>
        </w:rPr>
        <w:t xml:space="preserve">Reportable incidents are serious incidents (including allegations) that occur in connection with providing supports and services. </w:t>
      </w:r>
      <w:r w:rsidR="00BD6528" w:rsidRPr="00210078">
        <w:rPr>
          <w:sz w:val="22"/>
          <w:szCs w:val="22"/>
        </w:rPr>
        <w:t>The most senior person to witness the incident fills out an incident report form.</w:t>
      </w:r>
      <w:r w:rsidR="00BD6528" w:rsidRPr="00B1741E">
        <w:rPr>
          <w:sz w:val="22"/>
          <w:szCs w:val="22"/>
        </w:rPr>
        <w:t xml:space="preserve"> </w:t>
      </w:r>
    </w:p>
    <w:p w14:paraId="16767039" w14:textId="7367ECB8" w:rsidR="00BD6528" w:rsidRPr="00B1741E" w:rsidRDefault="00BD6528" w:rsidP="00016FA4">
      <w:pPr>
        <w:rPr>
          <w:sz w:val="22"/>
          <w:szCs w:val="22"/>
        </w:rPr>
      </w:pPr>
    </w:p>
    <w:p w14:paraId="58BC00D7" w14:textId="496CC005" w:rsidR="00BD6528" w:rsidRPr="00B1741E" w:rsidRDefault="00BD6528" w:rsidP="00016FA4">
      <w:pPr>
        <w:rPr>
          <w:sz w:val="22"/>
          <w:szCs w:val="22"/>
        </w:rPr>
      </w:pPr>
      <w:r w:rsidRPr="00B1741E">
        <w:rPr>
          <w:sz w:val="22"/>
          <w:szCs w:val="22"/>
        </w:rPr>
        <w:t xml:space="preserve">Depending on the sort of incident, there may be parents/carers who should be notified that an individual has been a victim or a perpetrator during an incident. </w:t>
      </w:r>
      <w:r w:rsidR="008553A7">
        <w:rPr>
          <w:sz w:val="22"/>
          <w:szCs w:val="22"/>
        </w:rPr>
        <w:t>Check with the Neighbourhood House Coordinator if unclear.</w:t>
      </w:r>
    </w:p>
    <w:p w14:paraId="3F79128B" w14:textId="77777777" w:rsidR="00BD6528" w:rsidRPr="00B1741E" w:rsidRDefault="00BD6528" w:rsidP="00016FA4">
      <w:pPr>
        <w:rPr>
          <w:sz w:val="22"/>
          <w:szCs w:val="22"/>
        </w:rPr>
      </w:pPr>
      <w:r w:rsidRPr="00B1741E">
        <w:rPr>
          <w:sz w:val="22"/>
          <w:szCs w:val="22"/>
        </w:rPr>
        <w:t> </w:t>
      </w:r>
    </w:p>
    <w:p w14:paraId="22C9418E" w14:textId="3C261F02" w:rsidR="00BD6528" w:rsidRPr="00B1741E" w:rsidRDefault="00BD6528" w:rsidP="00016FA4">
      <w:pPr>
        <w:rPr>
          <w:sz w:val="22"/>
          <w:szCs w:val="22"/>
        </w:rPr>
      </w:pPr>
      <w:r w:rsidRPr="00B1741E">
        <w:rPr>
          <w:sz w:val="22"/>
          <w:szCs w:val="22"/>
        </w:rPr>
        <w:t xml:space="preserve">The main purpose of reporting incidents is to allow improvements to be made, whether about safety, client-related procedures or </w:t>
      </w:r>
      <w:r w:rsidR="0048079D">
        <w:rPr>
          <w:sz w:val="22"/>
          <w:szCs w:val="22"/>
        </w:rPr>
        <w:t>workers</w:t>
      </w:r>
      <w:r w:rsidRPr="00B1741E">
        <w:rPr>
          <w:sz w:val="22"/>
          <w:szCs w:val="22"/>
        </w:rPr>
        <w:t xml:space="preserve"> training for example. Another reason is so that a full picture of an event is documented soon after it occurs. If an incident report is needed a colleague or </w:t>
      </w:r>
      <w:r w:rsidR="00751FCB">
        <w:rPr>
          <w:sz w:val="22"/>
          <w:szCs w:val="22"/>
        </w:rPr>
        <w:t>m</w:t>
      </w:r>
      <w:r w:rsidR="00401AE8">
        <w:rPr>
          <w:sz w:val="22"/>
          <w:szCs w:val="22"/>
        </w:rPr>
        <w:t>anager</w:t>
      </w:r>
      <w:r w:rsidR="003E7127">
        <w:rPr>
          <w:sz w:val="22"/>
          <w:szCs w:val="22"/>
        </w:rPr>
        <w:t xml:space="preserve"> </w:t>
      </w:r>
      <w:r w:rsidRPr="00B1741E">
        <w:rPr>
          <w:sz w:val="22"/>
          <w:szCs w:val="22"/>
        </w:rPr>
        <w:t>will demonstrate how this is to be done.</w:t>
      </w:r>
      <w:r w:rsidR="00717A2A">
        <w:rPr>
          <w:sz w:val="22"/>
          <w:szCs w:val="22"/>
        </w:rPr>
        <w:t xml:space="preserve"> </w:t>
      </w:r>
    </w:p>
    <w:p w14:paraId="71ED3FBF" w14:textId="55009890" w:rsidR="003E7127" w:rsidRPr="00B1741E" w:rsidRDefault="00BD6528" w:rsidP="00336AD1">
      <w:pPr>
        <w:rPr>
          <w:sz w:val="22"/>
          <w:szCs w:val="22"/>
        </w:rPr>
      </w:pPr>
      <w:r w:rsidRPr="00B1741E">
        <w:rPr>
          <w:sz w:val="22"/>
          <w:szCs w:val="22"/>
        </w:rPr>
        <w:t> </w:t>
      </w:r>
    </w:p>
    <w:p w14:paraId="38EE9589" w14:textId="7A70D0A1" w:rsidR="005758AE" w:rsidRPr="00B1741E" w:rsidRDefault="005758AE" w:rsidP="00E95061">
      <w:pPr>
        <w:pStyle w:val="Heading3"/>
        <w:rPr>
          <w:sz w:val="22"/>
          <w:szCs w:val="22"/>
        </w:rPr>
      </w:pPr>
      <w:bookmarkStart w:id="27" w:name="_Toc174362369"/>
      <w:r w:rsidRPr="00B1741E">
        <w:rPr>
          <w:sz w:val="22"/>
          <w:szCs w:val="22"/>
        </w:rPr>
        <w:t>Communicating with People</w:t>
      </w:r>
      <w:bookmarkEnd w:id="27"/>
    </w:p>
    <w:p w14:paraId="33EB7559" w14:textId="77164E06" w:rsidR="005758AE" w:rsidRPr="00B1741E" w:rsidRDefault="005758AE" w:rsidP="00016FA4">
      <w:pPr>
        <w:rPr>
          <w:sz w:val="22"/>
          <w:szCs w:val="22"/>
        </w:rPr>
      </w:pPr>
      <w:r w:rsidRPr="00B1741E">
        <w:rPr>
          <w:sz w:val="22"/>
          <w:szCs w:val="22"/>
        </w:rPr>
        <w:t xml:space="preserve">Good communication is fundamental to developing rapport with people we support. </w:t>
      </w:r>
      <w:r w:rsidR="002E26F7">
        <w:rPr>
          <w:sz w:val="22"/>
          <w:szCs w:val="22"/>
        </w:rPr>
        <w:t>Respectful communication is a requirement of any position at the Portland Neighbourhood House.</w:t>
      </w:r>
    </w:p>
    <w:p w14:paraId="5FCC2FC9" w14:textId="2DBC3A10" w:rsidR="00076244" w:rsidRDefault="005758AE" w:rsidP="002E26F7">
      <w:pPr>
        <w:rPr>
          <w:sz w:val="22"/>
          <w:szCs w:val="22"/>
        </w:rPr>
      </w:pPr>
      <w:r w:rsidRPr="00B1741E">
        <w:rPr>
          <w:sz w:val="22"/>
          <w:szCs w:val="22"/>
        </w:rPr>
        <w:t> </w:t>
      </w:r>
    </w:p>
    <w:p w14:paraId="7171CBBE" w14:textId="020A0D7A" w:rsidR="005758AE" w:rsidRPr="00B1741E" w:rsidRDefault="00A8470B" w:rsidP="006848FC">
      <w:pPr>
        <w:pStyle w:val="Heading3"/>
        <w:rPr>
          <w:sz w:val="22"/>
          <w:szCs w:val="22"/>
        </w:rPr>
      </w:pPr>
      <w:bookmarkStart w:id="28" w:name="_Toc174362370"/>
      <w:r w:rsidRPr="0012314F">
        <w:rPr>
          <w:sz w:val="22"/>
          <w:szCs w:val="22"/>
        </w:rPr>
        <w:t>Feedback</w:t>
      </w:r>
      <w:bookmarkEnd w:id="28"/>
      <w:r w:rsidRPr="0012314F">
        <w:rPr>
          <w:sz w:val="22"/>
          <w:szCs w:val="22"/>
        </w:rPr>
        <w:t xml:space="preserve"> </w:t>
      </w:r>
    </w:p>
    <w:p w14:paraId="2DBC58AF" w14:textId="28CEEF98" w:rsidR="005758AE" w:rsidRPr="00B1741E" w:rsidRDefault="005758AE" w:rsidP="00016FA4">
      <w:pPr>
        <w:rPr>
          <w:sz w:val="22"/>
          <w:szCs w:val="22"/>
        </w:rPr>
      </w:pPr>
      <w:r w:rsidRPr="00B1741E">
        <w:rPr>
          <w:sz w:val="22"/>
          <w:szCs w:val="22"/>
        </w:rPr>
        <w:t xml:space="preserve">A </w:t>
      </w:r>
      <w:r w:rsidR="00A8470B">
        <w:rPr>
          <w:sz w:val="22"/>
          <w:szCs w:val="22"/>
        </w:rPr>
        <w:t>feedback</w:t>
      </w:r>
      <w:r w:rsidRPr="00B1741E">
        <w:rPr>
          <w:sz w:val="22"/>
          <w:szCs w:val="22"/>
        </w:rPr>
        <w:t xml:space="preserve"> process exists for situations where anyone believes that our service towards people has fallen short in some way.  </w:t>
      </w:r>
      <w:r w:rsidR="00A8470B">
        <w:rPr>
          <w:sz w:val="22"/>
          <w:szCs w:val="22"/>
        </w:rPr>
        <w:t>Feedback</w:t>
      </w:r>
      <w:r w:rsidRPr="00B1741E">
        <w:rPr>
          <w:sz w:val="22"/>
          <w:szCs w:val="22"/>
        </w:rPr>
        <w:t xml:space="preserve"> can be from </w:t>
      </w:r>
      <w:r w:rsidR="00A8470B">
        <w:rPr>
          <w:sz w:val="22"/>
          <w:szCs w:val="22"/>
        </w:rPr>
        <w:t>attendees</w:t>
      </w:r>
      <w:r w:rsidRPr="00B1741E">
        <w:rPr>
          <w:sz w:val="22"/>
          <w:szCs w:val="22"/>
        </w:rPr>
        <w:t xml:space="preserve">, </w:t>
      </w:r>
      <w:r w:rsidR="00A8470B">
        <w:rPr>
          <w:sz w:val="22"/>
          <w:szCs w:val="22"/>
        </w:rPr>
        <w:t>volunteers</w:t>
      </w:r>
      <w:r w:rsidRPr="00B1741E">
        <w:rPr>
          <w:sz w:val="22"/>
          <w:szCs w:val="22"/>
        </w:rPr>
        <w:t xml:space="preserve"> or anyone in the community. A </w:t>
      </w:r>
      <w:r w:rsidR="003C0386">
        <w:rPr>
          <w:sz w:val="22"/>
          <w:szCs w:val="22"/>
        </w:rPr>
        <w:t>f</w:t>
      </w:r>
      <w:r w:rsidR="00A8470B">
        <w:rPr>
          <w:sz w:val="22"/>
          <w:szCs w:val="22"/>
        </w:rPr>
        <w:t>eedback</w:t>
      </w:r>
      <w:r w:rsidRPr="00B1741E">
        <w:rPr>
          <w:sz w:val="22"/>
          <w:szCs w:val="22"/>
        </w:rPr>
        <w:t xml:space="preserve"> brochure </w:t>
      </w:r>
      <w:r w:rsidR="003C0386">
        <w:rPr>
          <w:sz w:val="22"/>
          <w:szCs w:val="22"/>
        </w:rPr>
        <w:t xml:space="preserve">and feedback form are available for volunteers and attendees. </w:t>
      </w:r>
    </w:p>
    <w:p w14:paraId="2DA31036" w14:textId="77777777" w:rsidR="00ED3F6E" w:rsidRPr="00B1741E" w:rsidRDefault="00ED3F6E" w:rsidP="00016FA4">
      <w:pPr>
        <w:rPr>
          <w:sz w:val="22"/>
          <w:szCs w:val="22"/>
        </w:rPr>
      </w:pPr>
    </w:p>
    <w:p w14:paraId="63B1AAE7" w14:textId="77777777" w:rsidR="00ED3F6E" w:rsidRPr="00B1741E" w:rsidRDefault="00ED3F6E" w:rsidP="00E95061">
      <w:pPr>
        <w:pStyle w:val="Heading3"/>
        <w:rPr>
          <w:sz w:val="22"/>
          <w:szCs w:val="22"/>
        </w:rPr>
      </w:pPr>
      <w:bookmarkStart w:id="29" w:name="_Toc174362371"/>
      <w:r w:rsidRPr="00B1741E">
        <w:rPr>
          <w:sz w:val="22"/>
          <w:szCs w:val="22"/>
        </w:rPr>
        <w:t>Confidentiality</w:t>
      </w:r>
      <w:bookmarkEnd w:id="29"/>
    </w:p>
    <w:p w14:paraId="31F63E1B" w14:textId="56C4186B" w:rsidR="00ED3F6E" w:rsidRPr="00B1741E" w:rsidRDefault="00991010" w:rsidP="00016FA4">
      <w:pPr>
        <w:rPr>
          <w:sz w:val="22"/>
          <w:szCs w:val="22"/>
        </w:rPr>
      </w:pPr>
      <w:r w:rsidRPr="00B1741E">
        <w:rPr>
          <w:sz w:val="22"/>
          <w:szCs w:val="22"/>
        </w:rPr>
        <w:t>While</w:t>
      </w:r>
      <w:r w:rsidR="00ED3F6E" w:rsidRPr="00B1741E">
        <w:rPr>
          <w:sz w:val="22"/>
          <w:szCs w:val="22"/>
        </w:rPr>
        <w:t xml:space="preserve"> working with people you will become privy to information about them. </w:t>
      </w:r>
      <w:r>
        <w:rPr>
          <w:sz w:val="22"/>
          <w:szCs w:val="22"/>
        </w:rPr>
        <w:t>A</w:t>
      </w:r>
      <w:r w:rsidR="00ED3F6E" w:rsidRPr="00B1741E">
        <w:rPr>
          <w:sz w:val="22"/>
          <w:szCs w:val="22"/>
        </w:rPr>
        <w:t xml:space="preserve">n ethical professional approach </w:t>
      </w:r>
      <w:r w:rsidRPr="00B1741E">
        <w:rPr>
          <w:sz w:val="22"/>
          <w:szCs w:val="22"/>
        </w:rPr>
        <w:t>requires</w:t>
      </w:r>
      <w:r w:rsidR="00ED3F6E" w:rsidRPr="00B1741E">
        <w:rPr>
          <w:sz w:val="22"/>
          <w:szCs w:val="22"/>
        </w:rPr>
        <w:t xml:space="preserve"> </w:t>
      </w:r>
      <w:r w:rsidR="004E5793">
        <w:rPr>
          <w:sz w:val="22"/>
          <w:szCs w:val="22"/>
        </w:rPr>
        <w:t>people</w:t>
      </w:r>
      <w:r w:rsidR="00ED3F6E" w:rsidRPr="00B1741E">
        <w:rPr>
          <w:sz w:val="22"/>
          <w:szCs w:val="22"/>
        </w:rPr>
        <w:t xml:space="preserve"> to maintain confidentiality outside of the </w:t>
      </w:r>
      <w:r>
        <w:rPr>
          <w:sz w:val="22"/>
          <w:szCs w:val="22"/>
        </w:rPr>
        <w:t>Portland Neighbourhood House (PNH)</w:t>
      </w:r>
      <w:r w:rsidR="00ED3F6E" w:rsidRPr="00B1741E">
        <w:rPr>
          <w:sz w:val="22"/>
          <w:szCs w:val="22"/>
        </w:rPr>
        <w:t xml:space="preserve">. Within the </w:t>
      </w:r>
      <w:r>
        <w:rPr>
          <w:sz w:val="22"/>
          <w:szCs w:val="22"/>
        </w:rPr>
        <w:t>PNH</w:t>
      </w:r>
      <w:r w:rsidR="00ED3F6E" w:rsidRPr="00B1741E">
        <w:rPr>
          <w:sz w:val="22"/>
          <w:szCs w:val="22"/>
        </w:rPr>
        <w:t xml:space="preserve">, if it is necessary to talk about a person to another </w:t>
      </w:r>
      <w:r w:rsidR="0048079D">
        <w:rPr>
          <w:sz w:val="22"/>
          <w:szCs w:val="22"/>
        </w:rPr>
        <w:t>workers</w:t>
      </w:r>
      <w:r w:rsidR="00ED3F6E" w:rsidRPr="00B1741E">
        <w:rPr>
          <w:sz w:val="22"/>
          <w:szCs w:val="22"/>
        </w:rPr>
        <w:t xml:space="preserve">, ensure that the conversation is held in a </w:t>
      </w:r>
      <w:r w:rsidR="00ED3F6E" w:rsidRPr="00B1741E">
        <w:rPr>
          <w:sz w:val="22"/>
          <w:szCs w:val="22"/>
        </w:rPr>
        <w:lastRenderedPageBreak/>
        <w:t xml:space="preserve">private place, if </w:t>
      </w:r>
      <w:r w:rsidR="00AD7FAC" w:rsidRPr="00B1741E">
        <w:rPr>
          <w:sz w:val="22"/>
          <w:szCs w:val="22"/>
        </w:rPr>
        <w:t>possible,</w:t>
      </w:r>
      <w:r w:rsidR="00ED3F6E" w:rsidRPr="00B1741E">
        <w:rPr>
          <w:sz w:val="22"/>
          <w:szCs w:val="22"/>
        </w:rPr>
        <w:t xml:space="preserve"> out of sight of the person being spoken about. In the same way, if you are having a private conversation with </w:t>
      </w:r>
      <w:r w:rsidR="007A38F9" w:rsidRPr="00B1741E">
        <w:rPr>
          <w:sz w:val="22"/>
          <w:szCs w:val="22"/>
        </w:rPr>
        <w:t>an</w:t>
      </w:r>
      <w:r w:rsidR="00ED3F6E" w:rsidRPr="00B1741E">
        <w:rPr>
          <w:sz w:val="22"/>
          <w:szCs w:val="22"/>
        </w:rPr>
        <w:t xml:space="preserve"> </w:t>
      </w:r>
      <w:r>
        <w:rPr>
          <w:sz w:val="22"/>
          <w:szCs w:val="22"/>
        </w:rPr>
        <w:t>attendee</w:t>
      </w:r>
      <w:r w:rsidR="00ED3F6E" w:rsidRPr="00B1741E">
        <w:rPr>
          <w:sz w:val="22"/>
          <w:szCs w:val="22"/>
        </w:rPr>
        <w:t xml:space="preserve"> draw </w:t>
      </w:r>
      <w:r w:rsidR="007A38F9">
        <w:rPr>
          <w:sz w:val="22"/>
          <w:szCs w:val="22"/>
        </w:rPr>
        <w:t>them</w:t>
      </w:r>
      <w:r w:rsidR="00ED3F6E" w:rsidRPr="00B1741E">
        <w:rPr>
          <w:sz w:val="22"/>
          <w:szCs w:val="22"/>
        </w:rPr>
        <w:t xml:space="preserve"> aside. </w:t>
      </w:r>
    </w:p>
    <w:p w14:paraId="2B95B6E5" w14:textId="77777777" w:rsidR="00751FCB" w:rsidRPr="00B1741E" w:rsidRDefault="00751FCB" w:rsidP="00016FA4">
      <w:pPr>
        <w:rPr>
          <w:sz w:val="22"/>
          <w:szCs w:val="22"/>
        </w:rPr>
      </w:pPr>
    </w:p>
    <w:p w14:paraId="19D55ECB" w14:textId="51E88D0D" w:rsidR="00276690" w:rsidRPr="00121931" w:rsidRDefault="004904A7" w:rsidP="00121931">
      <w:pPr>
        <w:pStyle w:val="Heading1"/>
        <w:rPr>
          <w:sz w:val="24"/>
        </w:rPr>
      </w:pPr>
      <w:bookmarkStart w:id="30" w:name="_Toc174362372"/>
      <w:r w:rsidRPr="00710791">
        <w:rPr>
          <w:sz w:val="24"/>
        </w:rPr>
        <w:t>Organisation</w:t>
      </w:r>
      <w:bookmarkEnd w:id="30"/>
      <w:r w:rsidR="005D647C" w:rsidRPr="00B1741E">
        <w:rPr>
          <w:color w:val="4F4F4F"/>
          <w:sz w:val="22"/>
          <w:szCs w:val="22"/>
        </w:rPr>
        <w:t> </w:t>
      </w:r>
    </w:p>
    <w:p w14:paraId="29A25B67" w14:textId="252DD1D1" w:rsidR="00276690" w:rsidRPr="00334509" w:rsidRDefault="00276690" w:rsidP="00276690">
      <w:pPr>
        <w:pStyle w:val="Heading3"/>
        <w:rPr>
          <w:sz w:val="22"/>
          <w:szCs w:val="22"/>
        </w:rPr>
      </w:pPr>
      <w:bookmarkStart w:id="31" w:name="_Toc174362373"/>
      <w:r w:rsidRPr="00334509">
        <w:rPr>
          <w:sz w:val="22"/>
          <w:szCs w:val="22"/>
        </w:rPr>
        <w:t>Code of Conduct</w:t>
      </w:r>
      <w:bookmarkEnd w:id="31"/>
    </w:p>
    <w:p w14:paraId="4A01600C" w14:textId="762288FD" w:rsidR="003A0A0F" w:rsidRDefault="001115A8" w:rsidP="00276690">
      <w:pPr>
        <w:rPr>
          <w:sz w:val="22"/>
          <w:szCs w:val="22"/>
        </w:rPr>
      </w:pPr>
      <w:r>
        <w:rPr>
          <w:sz w:val="22"/>
          <w:szCs w:val="22"/>
        </w:rPr>
        <w:t xml:space="preserve">The Code of Conduct is available </w:t>
      </w:r>
      <w:r w:rsidR="002251DB">
        <w:rPr>
          <w:sz w:val="22"/>
          <w:szCs w:val="22"/>
        </w:rPr>
        <w:t>upon request from the PNH Coordinator.</w:t>
      </w:r>
    </w:p>
    <w:p w14:paraId="3DE5B08C" w14:textId="77777777" w:rsidR="00334509" w:rsidRDefault="00334509" w:rsidP="00276690">
      <w:pPr>
        <w:rPr>
          <w:sz w:val="22"/>
          <w:szCs w:val="22"/>
        </w:rPr>
      </w:pPr>
    </w:p>
    <w:p w14:paraId="764E3A8B" w14:textId="77777777" w:rsidR="00334509" w:rsidRPr="00334509" w:rsidRDefault="00334509" w:rsidP="00334509">
      <w:pPr>
        <w:numPr>
          <w:ilvl w:val="0"/>
          <w:numId w:val="10"/>
        </w:numPr>
        <w:spacing w:before="120" w:line="360" w:lineRule="auto"/>
        <w:rPr>
          <w:sz w:val="22"/>
          <w:szCs w:val="22"/>
        </w:rPr>
      </w:pPr>
      <w:r w:rsidRPr="00334509">
        <w:rPr>
          <w:sz w:val="22"/>
          <w:szCs w:val="22"/>
        </w:rPr>
        <w:t>Act and maintain a high standard of integrity and professionalism</w:t>
      </w:r>
    </w:p>
    <w:p w14:paraId="3228CC06" w14:textId="77777777" w:rsidR="00334509" w:rsidRPr="00334509" w:rsidRDefault="00334509" w:rsidP="00334509">
      <w:pPr>
        <w:numPr>
          <w:ilvl w:val="0"/>
          <w:numId w:val="10"/>
        </w:numPr>
        <w:spacing w:before="120" w:line="360" w:lineRule="auto"/>
        <w:rPr>
          <w:sz w:val="22"/>
          <w:szCs w:val="22"/>
        </w:rPr>
      </w:pPr>
      <w:r w:rsidRPr="00334509">
        <w:rPr>
          <w:sz w:val="22"/>
          <w:szCs w:val="22"/>
        </w:rPr>
        <w:t>Be responsible and scrupulous in the proper use of Portland Neighbourhood House information, funds, equipment and facilities</w:t>
      </w:r>
    </w:p>
    <w:p w14:paraId="6227E0D0" w14:textId="77777777" w:rsidR="00334509" w:rsidRPr="00334509" w:rsidRDefault="00334509" w:rsidP="00334509">
      <w:pPr>
        <w:numPr>
          <w:ilvl w:val="0"/>
          <w:numId w:val="10"/>
        </w:numPr>
        <w:spacing w:before="120" w:line="360" w:lineRule="auto"/>
        <w:rPr>
          <w:sz w:val="22"/>
          <w:szCs w:val="22"/>
        </w:rPr>
      </w:pPr>
      <w:r w:rsidRPr="00334509">
        <w:rPr>
          <w:sz w:val="22"/>
          <w:szCs w:val="22"/>
        </w:rPr>
        <w:t>Be considerate and respectful of the environment and others</w:t>
      </w:r>
    </w:p>
    <w:p w14:paraId="2EE87536" w14:textId="03588EE2" w:rsidR="00334509" w:rsidRPr="00334509" w:rsidRDefault="00334509" w:rsidP="00334509">
      <w:pPr>
        <w:numPr>
          <w:ilvl w:val="0"/>
          <w:numId w:val="10"/>
        </w:numPr>
        <w:spacing w:before="120" w:line="360" w:lineRule="auto"/>
        <w:rPr>
          <w:sz w:val="22"/>
          <w:szCs w:val="22"/>
        </w:rPr>
      </w:pPr>
      <w:r w:rsidRPr="00334509">
        <w:rPr>
          <w:sz w:val="22"/>
          <w:szCs w:val="22"/>
        </w:rPr>
        <w:t xml:space="preserve">Exercise fairness, equality, courtesy, consideration and sensitivity in dealing with other </w:t>
      </w:r>
      <w:r w:rsidR="005723DA">
        <w:rPr>
          <w:sz w:val="22"/>
          <w:szCs w:val="22"/>
        </w:rPr>
        <w:t>workers</w:t>
      </w:r>
      <w:r w:rsidRPr="00334509">
        <w:rPr>
          <w:sz w:val="22"/>
          <w:szCs w:val="22"/>
        </w:rPr>
        <w:t>, clients and suppliers</w:t>
      </w:r>
    </w:p>
    <w:p w14:paraId="26E576CE" w14:textId="77777777" w:rsidR="00334509" w:rsidRPr="00334509" w:rsidRDefault="00334509" w:rsidP="00334509">
      <w:pPr>
        <w:numPr>
          <w:ilvl w:val="0"/>
          <w:numId w:val="10"/>
        </w:numPr>
        <w:spacing w:before="120" w:line="360" w:lineRule="auto"/>
        <w:rPr>
          <w:sz w:val="22"/>
          <w:szCs w:val="22"/>
        </w:rPr>
      </w:pPr>
      <w:r w:rsidRPr="00334509">
        <w:rPr>
          <w:sz w:val="22"/>
          <w:szCs w:val="22"/>
        </w:rPr>
        <w:t>Avoid apparent conflict of interests, promptly disclosing to a Portland Neighbourhood House senior manager, any interest which may constitute a conflict of interest</w:t>
      </w:r>
    </w:p>
    <w:p w14:paraId="4C0B7CAD" w14:textId="77777777" w:rsidR="00334509" w:rsidRPr="00334509" w:rsidRDefault="00334509" w:rsidP="00334509">
      <w:pPr>
        <w:numPr>
          <w:ilvl w:val="0"/>
          <w:numId w:val="10"/>
        </w:numPr>
        <w:spacing w:before="120" w:line="360" w:lineRule="auto"/>
        <w:rPr>
          <w:sz w:val="22"/>
          <w:szCs w:val="22"/>
        </w:rPr>
      </w:pPr>
      <w:r w:rsidRPr="00334509">
        <w:rPr>
          <w:sz w:val="22"/>
          <w:szCs w:val="22"/>
        </w:rPr>
        <w:t>Promote the interests of Portland Neighbourhood House</w:t>
      </w:r>
    </w:p>
    <w:p w14:paraId="6FBAC965" w14:textId="77777777" w:rsidR="00334509" w:rsidRPr="00334509" w:rsidRDefault="00334509" w:rsidP="00334509">
      <w:pPr>
        <w:numPr>
          <w:ilvl w:val="0"/>
          <w:numId w:val="10"/>
        </w:numPr>
        <w:spacing w:before="120" w:line="360" w:lineRule="auto"/>
        <w:rPr>
          <w:sz w:val="22"/>
          <w:szCs w:val="22"/>
        </w:rPr>
      </w:pPr>
      <w:r w:rsidRPr="00334509">
        <w:rPr>
          <w:sz w:val="22"/>
          <w:szCs w:val="22"/>
        </w:rPr>
        <w:t>Perform duties with skill, honesty, care and diligence</w:t>
      </w:r>
    </w:p>
    <w:p w14:paraId="6BCD0BA5" w14:textId="5E3D638D" w:rsidR="00334509" w:rsidRPr="00334509" w:rsidRDefault="00334509" w:rsidP="00334509">
      <w:pPr>
        <w:numPr>
          <w:ilvl w:val="0"/>
          <w:numId w:val="10"/>
        </w:numPr>
        <w:spacing w:before="120" w:line="360" w:lineRule="auto"/>
        <w:rPr>
          <w:sz w:val="22"/>
          <w:szCs w:val="22"/>
        </w:rPr>
      </w:pPr>
      <w:r w:rsidRPr="00334509">
        <w:rPr>
          <w:sz w:val="22"/>
          <w:szCs w:val="22"/>
        </w:rPr>
        <w:t xml:space="preserve">Abide by policies, procedures and lawful directions that relate to your employment with Portland Neighbourhood House and/or our </w:t>
      </w:r>
      <w:r>
        <w:rPr>
          <w:sz w:val="22"/>
          <w:szCs w:val="22"/>
        </w:rPr>
        <w:t>Attendees</w:t>
      </w:r>
    </w:p>
    <w:p w14:paraId="34449EC5" w14:textId="77777777" w:rsidR="00334509" w:rsidRPr="00334509" w:rsidRDefault="00334509" w:rsidP="00334509">
      <w:pPr>
        <w:numPr>
          <w:ilvl w:val="0"/>
          <w:numId w:val="10"/>
        </w:numPr>
        <w:spacing w:before="120" w:line="360" w:lineRule="auto"/>
        <w:rPr>
          <w:sz w:val="22"/>
          <w:szCs w:val="22"/>
        </w:rPr>
      </w:pPr>
      <w:r w:rsidRPr="00334509">
        <w:rPr>
          <w:sz w:val="22"/>
          <w:szCs w:val="22"/>
        </w:rPr>
        <w:t>Avoid the perception that any business transaction may be influenced by offering or accepting gifts</w:t>
      </w:r>
    </w:p>
    <w:p w14:paraId="478BBFB6" w14:textId="00F68951" w:rsidR="00334509" w:rsidRPr="00334509" w:rsidRDefault="00334509" w:rsidP="00334509">
      <w:pPr>
        <w:numPr>
          <w:ilvl w:val="0"/>
          <w:numId w:val="10"/>
        </w:numPr>
        <w:spacing w:before="120" w:line="360" w:lineRule="auto"/>
        <w:rPr>
          <w:sz w:val="22"/>
          <w:szCs w:val="22"/>
        </w:rPr>
      </w:pPr>
      <w:r w:rsidRPr="00334509">
        <w:rPr>
          <w:sz w:val="22"/>
          <w:szCs w:val="22"/>
        </w:rPr>
        <w:t xml:space="preserve">Under no circumstances may </w:t>
      </w:r>
      <w:r>
        <w:rPr>
          <w:sz w:val="22"/>
          <w:szCs w:val="22"/>
        </w:rPr>
        <w:t>workers</w:t>
      </w:r>
      <w:r w:rsidRPr="00334509">
        <w:rPr>
          <w:sz w:val="22"/>
          <w:szCs w:val="22"/>
        </w:rPr>
        <w:t xml:space="preserve"> offer or accept money</w:t>
      </w:r>
    </w:p>
    <w:p w14:paraId="57468248" w14:textId="77777777" w:rsidR="00334509" w:rsidRPr="00334509" w:rsidRDefault="00334509" w:rsidP="00334509">
      <w:pPr>
        <w:numPr>
          <w:ilvl w:val="0"/>
          <w:numId w:val="10"/>
        </w:numPr>
        <w:spacing w:before="120" w:line="360" w:lineRule="auto"/>
        <w:rPr>
          <w:sz w:val="22"/>
          <w:szCs w:val="22"/>
        </w:rPr>
      </w:pPr>
      <w:r w:rsidRPr="00334509">
        <w:rPr>
          <w:sz w:val="22"/>
          <w:szCs w:val="22"/>
        </w:rPr>
        <w:t>Any worker, who in good faith, raises a complaint or discloses an alleged breach of the Code, whilst following correct reporting procedures, will not be disadvantaged or prejudiced. All reports will be dealt with in a timely and confidential manner.</w:t>
      </w:r>
    </w:p>
    <w:p w14:paraId="4700E3D7" w14:textId="77777777" w:rsidR="00334509" w:rsidRDefault="00334509" w:rsidP="00334509">
      <w:pPr>
        <w:rPr>
          <w:rFonts w:eastAsia="Calibri"/>
        </w:rPr>
      </w:pPr>
    </w:p>
    <w:p w14:paraId="0831873A" w14:textId="77777777" w:rsidR="00334509" w:rsidRDefault="00334509" w:rsidP="00334509">
      <w:pPr>
        <w:rPr>
          <w:sz w:val="22"/>
          <w:szCs w:val="22"/>
        </w:rPr>
      </w:pPr>
      <w:r w:rsidRPr="00334509">
        <w:rPr>
          <w:sz w:val="22"/>
          <w:szCs w:val="22"/>
        </w:rPr>
        <w:t xml:space="preserve">Portland Neighbourhood House expects co-operation from all workers in conducting themselves in a professional, ethical and socially acceptable manner of the highest standards. </w:t>
      </w:r>
    </w:p>
    <w:p w14:paraId="1C489A45" w14:textId="77777777" w:rsidR="00334509" w:rsidRPr="00334509" w:rsidRDefault="00334509" w:rsidP="00334509">
      <w:pPr>
        <w:rPr>
          <w:sz w:val="22"/>
          <w:szCs w:val="22"/>
        </w:rPr>
      </w:pPr>
    </w:p>
    <w:p w14:paraId="6F1D608F" w14:textId="77777777" w:rsidR="00334509" w:rsidRPr="00334509" w:rsidRDefault="00334509" w:rsidP="00334509">
      <w:pPr>
        <w:rPr>
          <w:sz w:val="22"/>
          <w:szCs w:val="22"/>
        </w:rPr>
      </w:pPr>
      <w:r w:rsidRPr="00334509">
        <w:rPr>
          <w:sz w:val="22"/>
          <w:szCs w:val="22"/>
        </w:rPr>
        <w:t>Any worker in breach of this policy may be subject to disciplinary action, including termination.</w:t>
      </w:r>
    </w:p>
    <w:p w14:paraId="6873C9F9" w14:textId="353EE032" w:rsidR="00016FA4" w:rsidRPr="00B1741E" w:rsidRDefault="00016FA4" w:rsidP="00016FA4">
      <w:pPr>
        <w:rPr>
          <w:sz w:val="22"/>
          <w:szCs w:val="22"/>
        </w:rPr>
      </w:pPr>
    </w:p>
    <w:p w14:paraId="3D184301" w14:textId="77777777" w:rsidR="00016FA4" w:rsidRPr="00B1741E" w:rsidRDefault="00016FA4" w:rsidP="00016FA4">
      <w:pPr>
        <w:pStyle w:val="Heading3"/>
        <w:rPr>
          <w:sz w:val="22"/>
          <w:szCs w:val="22"/>
        </w:rPr>
      </w:pPr>
      <w:bookmarkStart w:id="32" w:name="_Toc174362374"/>
      <w:r w:rsidRPr="00B1741E">
        <w:rPr>
          <w:sz w:val="22"/>
          <w:szCs w:val="22"/>
        </w:rPr>
        <w:lastRenderedPageBreak/>
        <w:t>Alcohol and other Drugs</w:t>
      </w:r>
      <w:bookmarkEnd w:id="32"/>
    </w:p>
    <w:p w14:paraId="4D32A799" w14:textId="2769AE89" w:rsidR="00766211" w:rsidRPr="00B1741E" w:rsidRDefault="00016FA4" w:rsidP="00766211">
      <w:pPr>
        <w:rPr>
          <w:sz w:val="22"/>
          <w:szCs w:val="22"/>
        </w:rPr>
      </w:pPr>
      <w:bookmarkStart w:id="33" w:name="_Hlk126060503"/>
      <w:r w:rsidRPr="00B1741E">
        <w:rPr>
          <w:sz w:val="22"/>
          <w:szCs w:val="22"/>
        </w:rPr>
        <w:t xml:space="preserve">All </w:t>
      </w:r>
      <w:r w:rsidR="00116810">
        <w:rPr>
          <w:sz w:val="22"/>
          <w:szCs w:val="22"/>
        </w:rPr>
        <w:t>Neighbourhood House</w:t>
      </w:r>
      <w:r w:rsidRPr="00B1741E">
        <w:rPr>
          <w:sz w:val="22"/>
          <w:szCs w:val="22"/>
        </w:rPr>
        <w:t xml:space="preserve"> facilities, associated vehicles and </w:t>
      </w:r>
      <w:r w:rsidR="00EB5107">
        <w:rPr>
          <w:sz w:val="22"/>
          <w:szCs w:val="22"/>
        </w:rPr>
        <w:t>all programs, are smoke-free</w:t>
      </w:r>
      <w:r w:rsidRPr="00B1741E">
        <w:rPr>
          <w:sz w:val="22"/>
          <w:szCs w:val="22"/>
        </w:rPr>
        <w:t xml:space="preserve"> and </w:t>
      </w:r>
      <w:r w:rsidR="00EB5107">
        <w:rPr>
          <w:sz w:val="22"/>
          <w:szCs w:val="22"/>
        </w:rPr>
        <w:t>illicit drug-</w:t>
      </w:r>
      <w:r w:rsidRPr="00B1741E">
        <w:rPr>
          <w:sz w:val="22"/>
          <w:szCs w:val="22"/>
        </w:rPr>
        <w:t xml:space="preserve">free environments.  </w:t>
      </w:r>
      <w:r w:rsidR="00766211" w:rsidRPr="00B1741E">
        <w:rPr>
          <w:sz w:val="22"/>
          <w:szCs w:val="22"/>
        </w:rPr>
        <w:t>No</w:t>
      </w:r>
      <w:r w:rsidR="00987F42">
        <w:rPr>
          <w:sz w:val="22"/>
          <w:szCs w:val="22"/>
        </w:rPr>
        <w:t xml:space="preserve"> </w:t>
      </w:r>
      <w:r w:rsidR="0048079D">
        <w:rPr>
          <w:sz w:val="22"/>
          <w:szCs w:val="22"/>
        </w:rPr>
        <w:t>workers</w:t>
      </w:r>
      <w:r w:rsidR="009803BA">
        <w:rPr>
          <w:sz w:val="22"/>
          <w:szCs w:val="22"/>
        </w:rPr>
        <w:t xml:space="preserve"> (</w:t>
      </w:r>
      <w:r w:rsidR="0048079D">
        <w:rPr>
          <w:sz w:val="22"/>
          <w:szCs w:val="22"/>
        </w:rPr>
        <w:t>workers</w:t>
      </w:r>
      <w:r w:rsidR="009803BA">
        <w:rPr>
          <w:sz w:val="22"/>
          <w:szCs w:val="22"/>
        </w:rPr>
        <w:t>, contractors or volunteers)</w:t>
      </w:r>
      <w:r w:rsidR="00766211" w:rsidRPr="00B1741E">
        <w:rPr>
          <w:sz w:val="22"/>
          <w:szCs w:val="22"/>
        </w:rPr>
        <w:t xml:space="preserve"> may </w:t>
      </w:r>
      <w:r w:rsidR="00987F42">
        <w:rPr>
          <w:sz w:val="22"/>
          <w:szCs w:val="22"/>
        </w:rPr>
        <w:t>work</w:t>
      </w:r>
      <w:r w:rsidR="00766211" w:rsidRPr="00B1741E">
        <w:rPr>
          <w:sz w:val="22"/>
          <w:szCs w:val="22"/>
        </w:rPr>
        <w:t xml:space="preserve"> while affected by alcohol or illicit drugs.</w:t>
      </w:r>
    </w:p>
    <w:bookmarkEnd w:id="33"/>
    <w:p w14:paraId="641D8F3B" w14:textId="77777777" w:rsidR="00766211" w:rsidRPr="00B1741E" w:rsidRDefault="00766211" w:rsidP="00016FA4">
      <w:pPr>
        <w:rPr>
          <w:sz w:val="22"/>
          <w:szCs w:val="22"/>
        </w:rPr>
      </w:pPr>
    </w:p>
    <w:p w14:paraId="284335D6" w14:textId="31ED2CD3" w:rsidR="00766211" w:rsidRDefault="00016FA4" w:rsidP="00016FA4">
      <w:pPr>
        <w:rPr>
          <w:sz w:val="22"/>
          <w:szCs w:val="22"/>
        </w:rPr>
      </w:pPr>
      <w:r w:rsidRPr="00B1741E">
        <w:rPr>
          <w:sz w:val="22"/>
          <w:szCs w:val="22"/>
        </w:rPr>
        <w:t>Any infringement of this could attract instant dismissal.  </w:t>
      </w:r>
    </w:p>
    <w:p w14:paraId="72DD7444" w14:textId="547D9022" w:rsidR="004B2BBF" w:rsidRDefault="004B2BBF" w:rsidP="00016FA4">
      <w:pPr>
        <w:rPr>
          <w:sz w:val="22"/>
          <w:szCs w:val="22"/>
        </w:rPr>
      </w:pPr>
    </w:p>
    <w:p w14:paraId="700F39A5" w14:textId="4548BB65" w:rsidR="004B2BBF" w:rsidRPr="00B1741E" w:rsidRDefault="004B2BBF" w:rsidP="00016FA4">
      <w:pPr>
        <w:rPr>
          <w:sz w:val="22"/>
          <w:szCs w:val="22"/>
        </w:rPr>
      </w:pPr>
      <w:r>
        <w:rPr>
          <w:sz w:val="22"/>
          <w:szCs w:val="22"/>
        </w:rPr>
        <w:t xml:space="preserve">Kyeema holds the right to request </w:t>
      </w:r>
      <w:r w:rsidR="00FB7893">
        <w:rPr>
          <w:sz w:val="22"/>
          <w:szCs w:val="22"/>
        </w:rPr>
        <w:t>workers</w:t>
      </w:r>
      <w:r>
        <w:rPr>
          <w:sz w:val="22"/>
          <w:szCs w:val="22"/>
        </w:rPr>
        <w:t xml:space="preserve"> undertake random drug testing throughout their employment with the organisation. </w:t>
      </w:r>
    </w:p>
    <w:p w14:paraId="3AD7C1CB" w14:textId="3C41F7A9" w:rsidR="00016FA4" w:rsidRPr="00B1741E" w:rsidRDefault="00016FA4" w:rsidP="00016FA4">
      <w:pPr>
        <w:rPr>
          <w:sz w:val="22"/>
          <w:szCs w:val="22"/>
        </w:rPr>
      </w:pPr>
      <w:r w:rsidRPr="00B1741E">
        <w:rPr>
          <w:sz w:val="22"/>
          <w:szCs w:val="22"/>
        </w:rPr>
        <w:t> </w:t>
      </w:r>
      <w:bookmarkStart w:id="34" w:name="_Hlk126066171"/>
      <w:r w:rsidRPr="00B1741E">
        <w:rPr>
          <w:sz w:val="22"/>
          <w:szCs w:val="22"/>
        </w:rPr>
        <w:t> </w:t>
      </w:r>
    </w:p>
    <w:p w14:paraId="02324AC3" w14:textId="77777777" w:rsidR="00016FA4" w:rsidRPr="00B1741E" w:rsidRDefault="00016FA4" w:rsidP="00250BA3">
      <w:pPr>
        <w:pStyle w:val="Heading3"/>
        <w:rPr>
          <w:sz w:val="22"/>
          <w:szCs w:val="22"/>
        </w:rPr>
      </w:pPr>
      <w:bookmarkStart w:id="35" w:name="_Toc174362375"/>
      <w:bookmarkEnd w:id="34"/>
      <w:r w:rsidRPr="00B1741E">
        <w:rPr>
          <w:sz w:val="22"/>
          <w:szCs w:val="22"/>
        </w:rPr>
        <w:t>Smoking Policy</w:t>
      </w:r>
      <w:bookmarkEnd w:id="35"/>
    </w:p>
    <w:p w14:paraId="5E6ACF4A" w14:textId="45E04F76" w:rsidR="00016FA4" w:rsidRPr="00B1741E" w:rsidRDefault="00F407D1" w:rsidP="00016FA4">
      <w:pPr>
        <w:rPr>
          <w:sz w:val="22"/>
          <w:szCs w:val="22"/>
        </w:rPr>
      </w:pPr>
      <w:r>
        <w:rPr>
          <w:sz w:val="22"/>
          <w:szCs w:val="22"/>
        </w:rPr>
        <w:t>Neighbourhood House</w:t>
      </w:r>
      <w:r w:rsidR="00016FA4" w:rsidRPr="00B1741E">
        <w:rPr>
          <w:sz w:val="22"/>
          <w:szCs w:val="22"/>
        </w:rPr>
        <w:t xml:space="preserve"> will provide a smoke free work environment for all </w:t>
      </w:r>
      <w:r w:rsidR="00FB7893">
        <w:rPr>
          <w:sz w:val="22"/>
          <w:szCs w:val="22"/>
        </w:rPr>
        <w:t>workers</w:t>
      </w:r>
      <w:r w:rsidR="00016FA4" w:rsidRPr="00B1741E">
        <w:rPr>
          <w:sz w:val="22"/>
          <w:szCs w:val="22"/>
        </w:rPr>
        <w:t>.  Smoking is within designated areas.</w:t>
      </w:r>
    </w:p>
    <w:p w14:paraId="2688161E" w14:textId="1FC968A4" w:rsidR="00016FA4" w:rsidRPr="00B1741E" w:rsidRDefault="00016FA4" w:rsidP="00016FA4">
      <w:pPr>
        <w:rPr>
          <w:sz w:val="22"/>
          <w:szCs w:val="22"/>
        </w:rPr>
      </w:pPr>
      <w:r w:rsidRPr="00B1741E">
        <w:rPr>
          <w:sz w:val="22"/>
          <w:szCs w:val="22"/>
        </w:rPr>
        <w:t>  </w:t>
      </w:r>
    </w:p>
    <w:p w14:paraId="4DC5420F" w14:textId="77777777" w:rsidR="00016FA4" w:rsidRPr="00B1741E" w:rsidRDefault="00016FA4" w:rsidP="00016FA4">
      <w:pPr>
        <w:rPr>
          <w:sz w:val="22"/>
          <w:szCs w:val="22"/>
        </w:rPr>
      </w:pPr>
      <w:r w:rsidRPr="00B1741E">
        <w:rPr>
          <w:sz w:val="22"/>
          <w:szCs w:val="22"/>
        </w:rPr>
        <w:t>The definition of smoking includes not only cigarettes but any method of smoking including e-cigarettes.</w:t>
      </w:r>
    </w:p>
    <w:p w14:paraId="23840607" w14:textId="77777777" w:rsidR="00016FA4" w:rsidRPr="00B1741E" w:rsidRDefault="00016FA4" w:rsidP="00016FA4">
      <w:pPr>
        <w:rPr>
          <w:sz w:val="22"/>
          <w:szCs w:val="22"/>
        </w:rPr>
      </w:pPr>
      <w:r w:rsidRPr="00B1741E">
        <w:rPr>
          <w:sz w:val="22"/>
          <w:szCs w:val="22"/>
        </w:rPr>
        <w:t> </w:t>
      </w:r>
    </w:p>
    <w:p w14:paraId="1AE80673" w14:textId="4B508B7C" w:rsidR="00016FA4" w:rsidRPr="00B1741E" w:rsidRDefault="00FB7893" w:rsidP="00016FA4">
      <w:pPr>
        <w:rPr>
          <w:sz w:val="22"/>
          <w:szCs w:val="22"/>
        </w:rPr>
      </w:pPr>
      <w:r>
        <w:rPr>
          <w:sz w:val="22"/>
          <w:szCs w:val="22"/>
        </w:rPr>
        <w:t>Workers</w:t>
      </w:r>
      <w:r w:rsidR="00016FA4" w:rsidRPr="00B1741E">
        <w:rPr>
          <w:sz w:val="22"/>
          <w:szCs w:val="22"/>
        </w:rPr>
        <w:t xml:space="preserve"> must ensure that </w:t>
      </w:r>
      <w:r w:rsidR="00FF7D53">
        <w:rPr>
          <w:sz w:val="22"/>
          <w:szCs w:val="22"/>
        </w:rPr>
        <w:t>PNH attendees</w:t>
      </w:r>
      <w:r w:rsidR="00016FA4" w:rsidRPr="00B1741E">
        <w:rPr>
          <w:sz w:val="22"/>
          <w:szCs w:val="22"/>
        </w:rPr>
        <w:t xml:space="preserve"> are never subjected to cigarette smoke as “passive smokers”.</w:t>
      </w:r>
    </w:p>
    <w:p w14:paraId="524C1D54" w14:textId="77777777" w:rsidR="00016FA4" w:rsidRPr="00B1741E" w:rsidRDefault="00016FA4" w:rsidP="00016FA4">
      <w:pPr>
        <w:rPr>
          <w:sz w:val="22"/>
          <w:szCs w:val="22"/>
        </w:rPr>
      </w:pPr>
      <w:r w:rsidRPr="00B1741E">
        <w:rPr>
          <w:sz w:val="22"/>
          <w:szCs w:val="22"/>
        </w:rPr>
        <w:t> </w:t>
      </w:r>
    </w:p>
    <w:p w14:paraId="1C7DE8D4" w14:textId="70E90B2E" w:rsidR="003B3D3B" w:rsidRDefault="00FB7893" w:rsidP="00FF7D53">
      <w:pPr>
        <w:rPr>
          <w:sz w:val="22"/>
          <w:szCs w:val="22"/>
        </w:rPr>
      </w:pPr>
      <w:r>
        <w:rPr>
          <w:sz w:val="22"/>
          <w:szCs w:val="22"/>
        </w:rPr>
        <w:t>Workers</w:t>
      </w:r>
      <w:r w:rsidR="00016FA4" w:rsidRPr="00B1741E">
        <w:rPr>
          <w:sz w:val="22"/>
          <w:szCs w:val="22"/>
        </w:rPr>
        <w:t xml:space="preserve"> working with children must not smoke in sight of the children, to avoid modelling an unhealthy practice.</w:t>
      </w:r>
    </w:p>
    <w:p w14:paraId="7AE6E513" w14:textId="77777777" w:rsidR="00FF7D53" w:rsidRPr="00FF7D53" w:rsidRDefault="00FF7D53" w:rsidP="00FF7D53">
      <w:pPr>
        <w:rPr>
          <w:sz w:val="22"/>
          <w:szCs w:val="22"/>
        </w:rPr>
      </w:pPr>
    </w:p>
    <w:p w14:paraId="1B765238" w14:textId="495542AD" w:rsidR="003A0A0F" w:rsidRPr="00F407D1" w:rsidRDefault="00B00C36" w:rsidP="00F407D1">
      <w:pPr>
        <w:pStyle w:val="Heading1"/>
        <w:rPr>
          <w:sz w:val="24"/>
        </w:rPr>
      </w:pPr>
      <w:bookmarkStart w:id="36" w:name="_Toc174362376"/>
      <w:r w:rsidRPr="00250BA3">
        <w:rPr>
          <w:sz w:val="24"/>
        </w:rPr>
        <w:t>Equipment</w:t>
      </w:r>
      <w:bookmarkEnd w:id="36"/>
    </w:p>
    <w:p w14:paraId="49F1E814" w14:textId="03E91E23" w:rsidR="004324BA" w:rsidRPr="00F407D1" w:rsidRDefault="004324BA" w:rsidP="00B00C36">
      <w:pPr>
        <w:pStyle w:val="Heading3"/>
        <w:rPr>
          <w:sz w:val="22"/>
          <w:szCs w:val="22"/>
        </w:rPr>
      </w:pPr>
      <w:bookmarkStart w:id="37" w:name="_Toc174362377"/>
      <w:r w:rsidRPr="00F407D1">
        <w:rPr>
          <w:sz w:val="22"/>
          <w:szCs w:val="22"/>
        </w:rPr>
        <w:t>Portland Neighbourhood House</w:t>
      </w:r>
      <w:r w:rsidR="00F407D1">
        <w:rPr>
          <w:sz w:val="22"/>
          <w:szCs w:val="22"/>
        </w:rPr>
        <w:t xml:space="preserve"> Telephone</w:t>
      </w:r>
      <w:bookmarkEnd w:id="37"/>
    </w:p>
    <w:p w14:paraId="64615621" w14:textId="6CBBCAD9" w:rsidR="004324BA" w:rsidRPr="004324BA" w:rsidRDefault="004324BA" w:rsidP="004324BA">
      <w:pPr>
        <w:rPr>
          <w:sz w:val="22"/>
          <w:szCs w:val="22"/>
        </w:rPr>
      </w:pPr>
      <w:r w:rsidRPr="00CB72B5">
        <w:rPr>
          <w:sz w:val="22"/>
          <w:szCs w:val="22"/>
        </w:rPr>
        <w:t xml:space="preserve">Telephone number: </w:t>
      </w:r>
      <w:r w:rsidR="00CB72B5">
        <w:rPr>
          <w:sz w:val="22"/>
          <w:szCs w:val="22"/>
        </w:rPr>
        <w:t>55 23 3245 (</w:t>
      </w:r>
      <w:r w:rsidR="003B280A">
        <w:rPr>
          <w:sz w:val="22"/>
          <w:szCs w:val="22"/>
        </w:rPr>
        <w:t xml:space="preserve">40 </w:t>
      </w:r>
      <w:r w:rsidR="00CB72B5">
        <w:rPr>
          <w:sz w:val="22"/>
          <w:szCs w:val="22"/>
        </w:rPr>
        <w:t xml:space="preserve">Waratah Crescent) </w:t>
      </w:r>
    </w:p>
    <w:p w14:paraId="752579EF" w14:textId="77777777" w:rsidR="00CB72B5" w:rsidRDefault="00CB72B5" w:rsidP="00B00C36">
      <w:pPr>
        <w:pStyle w:val="Heading3"/>
        <w:rPr>
          <w:sz w:val="22"/>
          <w:szCs w:val="22"/>
        </w:rPr>
      </w:pPr>
    </w:p>
    <w:p w14:paraId="5EF13B22" w14:textId="30BA463E" w:rsidR="00B00C36" w:rsidRPr="00B1741E" w:rsidRDefault="00B00C36" w:rsidP="00B00C36">
      <w:pPr>
        <w:pStyle w:val="Heading3"/>
        <w:rPr>
          <w:sz w:val="22"/>
          <w:szCs w:val="22"/>
        </w:rPr>
      </w:pPr>
      <w:bookmarkStart w:id="38" w:name="_Toc174362378"/>
      <w:r w:rsidRPr="00B1741E">
        <w:rPr>
          <w:sz w:val="22"/>
          <w:szCs w:val="22"/>
        </w:rPr>
        <w:t>Photocopier</w:t>
      </w:r>
      <w:r w:rsidR="00C35F00" w:rsidRPr="00B1741E">
        <w:rPr>
          <w:sz w:val="22"/>
          <w:szCs w:val="22"/>
        </w:rPr>
        <w:t>s</w:t>
      </w:r>
      <w:bookmarkEnd w:id="38"/>
    </w:p>
    <w:p w14:paraId="46D12010" w14:textId="52BA083B" w:rsidR="00B00C36" w:rsidRPr="00B1741E" w:rsidRDefault="00B00C36" w:rsidP="00016FA4">
      <w:pPr>
        <w:rPr>
          <w:sz w:val="22"/>
          <w:szCs w:val="22"/>
        </w:rPr>
      </w:pPr>
      <w:r w:rsidRPr="00B1741E">
        <w:rPr>
          <w:sz w:val="22"/>
          <w:szCs w:val="22"/>
        </w:rPr>
        <w:t>The</w:t>
      </w:r>
      <w:r w:rsidR="00C35F00" w:rsidRPr="00B1741E">
        <w:rPr>
          <w:sz w:val="22"/>
          <w:szCs w:val="22"/>
        </w:rPr>
        <w:t>re are</w:t>
      </w:r>
      <w:r w:rsidRPr="00B1741E">
        <w:rPr>
          <w:sz w:val="22"/>
          <w:szCs w:val="22"/>
        </w:rPr>
        <w:t xml:space="preserve"> photocopier</w:t>
      </w:r>
      <w:r w:rsidR="00C35F00" w:rsidRPr="00B1741E">
        <w:rPr>
          <w:sz w:val="22"/>
          <w:szCs w:val="22"/>
        </w:rPr>
        <w:t xml:space="preserve">s located in the </w:t>
      </w:r>
      <w:r w:rsidR="00E12BCB">
        <w:rPr>
          <w:sz w:val="22"/>
          <w:szCs w:val="22"/>
        </w:rPr>
        <w:t>Portland Neighbourhood House</w:t>
      </w:r>
      <w:r w:rsidR="00F85FD7" w:rsidRPr="00B1741E">
        <w:rPr>
          <w:sz w:val="22"/>
          <w:szCs w:val="22"/>
        </w:rPr>
        <w:t>.  Seek assistance when first using.</w:t>
      </w:r>
    </w:p>
    <w:p w14:paraId="3287083B" w14:textId="157EA5FD" w:rsidR="00412077" w:rsidRPr="00B1741E" w:rsidRDefault="00C35F00" w:rsidP="00016FA4">
      <w:pPr>
        <w:rPr>
          <w:sz w:val="22"/>
          <w:szCs w:val="22"/>
        </w:rPr>
      </w:pPr>
      <w:r w:rsidRPr="00B1741E">
        <w:rPr>
          <w:sz w:val="22"/>
          <w:szCs w:val="22"/>
        </w:rPr>
        <w:t> </w:t>
      </w:r>
      <w:r w:rsidR="00B00C36" w:rsidRPr="00B1741E">
        <w:rPr>
          <w:sz w:val="22"/>
          <w:szCs w:val="22"/>
        </w:rPr>
        <w:t> </w:t>
      </w:r>
    </w:p>
    <w:p w14:paraId="22DC69E4" w14:textId="5197CC6F" w:rsidR="00412077" w:rsidRPr="0046326C" w:rsidRDefault="00412077" w:rsidP="0046326C">
      <w:pPr>
        <w:pStyle w:val="Heading1"/>
        <w:rPr>
          <w:sz w:val="24"/>
        </w:rPr>
      </w:pPr>
      <w:bookmarkStart w:id="39" w:name="_Toc174362379"/>
      <w:r w:rsidRPr="00250BA3">
        <w:rPr>
          <w:sz w:val="24"/>
        </w:rPr>
        <w:t>Vehicles</w:t>
      </w:r>
      <w:bookmarkEnd w:id="39"/>
      <w:r w:rsidRPr="00B1741E">
        <w:rPr>
          <w:sz w:val="22"/>
          <w:szCs w:val="22"/>
        </w:rPr>
        <w:t> </w:t>
      </w:r>
    </w:p>
    <w:p w14:paraId="7CD706F9" w14:textId="77777777" w:rsidR="00412077" w:rsidRPr="00B1741E" w:rsidRDefault="00412077" w:rsidP="00412077">
      <w:pPr>
        <w:pStyle w:val="Heading3"/>
        <w:rPr>
          <w:sz w:val="22"/>
          <w:szCs w:val="22"/>
        </w:rPr>
      </w:pPr>
      <w:bookmarkStart w:id="40" w:name="_Toc174362380"/>
      <w:r w:rsidRPr="00B1741E">
        <w:rPr>
          <w:sz w:val="22"/>
          <w:szCs w:val="22"/>
        </w:rPr>
        <w:t>Drivers’ Licenses</w:t>
      </w:r>
      <w:bookmarkEnd w:id="40"/>
    </w:p>
    <w:p w14:paraId="603372AB" w14:textId="373DE2B8" w:rsidR="00412077" w:rsidRPr="00B1741E" w:rsidRDefault="00412077" w:rsidP="00016FA4">
      <w:pPr>
        <w:rPr>
          <w:sz w:val="22"/>
          <w:szCs w:val="22"/>
        </w:rPr>
      </w:pPr>
      <w:r w:rsidRPr="00B1741E">
        <w:rPr>
          <w:sz w:val="22"/>
          <w:szCs w:val="22"/>
        </w:rPr>
        <w:t xml:space="preserve">All </w:t>
      </w:r>
      <w:r w:rsidR="00FB7893">
        <w:rPr>
          <w:sz w:val="22"/>
          <w:szCs w:val="22"/>
        </w:rPr>
        <w:t>workers</w:t>
      </w:r>
      <w:r w:rsidRPr="00B1741E">
        <w:rPr>
          <w:sz w:val="22"/>
          <w:szCs w:val="22"/>
        </w:rPr>
        <w:t xml:space="preserve"> who drive vehicles </w:t>
      </w:r>
      <w:r w:rsidR="0036647E">
        <w:rPr>
          <w:sz w:val="22"/>
          <w:szCs w:val="22"/>
        </w:rPr>
        <w:t xml:space="preserve">as part of a Neighbourhood House program, </w:t>
      </w:r>
      <w:r w:rsidRPr="00B1741E">
        <w:rPr>
          <w:sz w:val="22"/>
          <w:szCs w:val="22"/>
        </w:rPr>
        <w:t>are to hold current drivers’ licenses appropriate to the type of vehicle driven.</w:t>
      </w:r>
    </w:p>
    <w:p w14:paraId="0EC65579" w14:textId="478A9637" w:rsidR="004954E5" w:rsidRDefault="00412077" w:rsidP="00016FA4">
      <w:pPr>
        <w:rPr>
          <w:sz w:val="22"/>
          <w:szCs w:val="22"/>
        </w:rPr>
      </w:pPr>
      <w:r w:rsidRPr="00B1741E">
        <w:rPr>
          <w:sz w:val="22"/>
          <w:szCs w:val="22"/>
        </w:rPr>
        <w:t> </w:t>
      </w:r>
    </w:p>
    <w:p w14:paraId="65ED8AB0" w14:textId="3572C752" w:rsidR="004954E5" w:rsidRPr="00B1741E" w:rsidRDefault="004954E5" w:rsidP="00016FA4">
      <w:pPr>
        <w:rPr>
          <w:sz w:val="22"/>
          <w:szCs w:val="22"/>
        </w:rPr>
      </w:pPr>
      <w:r>
        <w:rPr>
          <w:sz w:val="22"/>
          <w:szCs w:val="22"/>
        </w:rPr>
        <w:t>If there is a change to your license status (</w:t>
      </w:r>
      <w:proofErr w:type="spellStart"/>
      <w:r>
        <w:rPr>
          <w:sz w:val="22"/>
          <w:szCs w:val="22"/>
        </w:rPr>
        <w:t>eg</w:t>
      </w:r>
      <w:proofErr w:type="spellEnd"/>
      <w:r>
        <w:rPr>
          <w:sz w:val="22"/>
          <w:szCs w:val="22"/>
        </w:rPr>
        <w:t xml:space="preserve"> loss of license or restrictions) you must inform your </w:t>
      </w:r>
      <w:r w:rsidR="00763DD1">
        <w:rPr>
          <w:sz w:val="22"/>
          <w:szCs w:val="22"/>
        </w:rPr>
        <w:t>m</w:t>
      </w:r>
      <w:r w:rsidR="00401AE8">
        <w:rPr>
          <w:sz w:val="22"/>
          <w:szCs w:val="22"/>
        </w:rPr>
        <w:t>anager</w:t>
      </w:r>
      <w:r w:rsidR="003E7127">
        <w:rPr>
          <w:sz w:val="22"/>
          <w:szCs w:val="22"/>
        </w:rPr>
        <w:t xml:space="preserve"> </w:t>
      </w:r>
      <w:r>
        <w:rPr>
          <w:sz w:val="22"/>
          <w:szCs w:val="22"/>
        </w:rPr>
        <w:t>immediately.</w:t>
      </w:r>
    </w:p>
    <w:p w14:paraId="5A18D4B8" w14:textId="2AB1984B" w:rsidR="00412077" w:rsidRPr="00B1741E" w:rsidRDefault="00412077" w:rsidP="00016FA4">
      <w:pPr>
        <w:rPr>
          <w:sz w:val="22"/>
          <w:szCs w:val="22"/>
        </w:rPr>
      </w:pPr>
      <w:r w:rsidRPr="00B1741E">
        <w:rPr>
          <w:sz w:val="22"/>
          <w:szCs w:val="22"/>
        </w:rPr>
        <w:t>  </w:t>
      </w:r>
    </w:p>
    <w:p w14:paraId="05A582F8" w14:textId="77777777" w:rsidR="00412077" w:rsidRPr="00B1741E" w:rsidRDefault="00412077" w:rsidP="00412077">
      <w:pPr>
        <w:pStyle w:val="Heading3"/>
        <w:rPr>
          <w:sz w:val="22"/>
          <w:szCs w:val="22"/>
        </w:rPr>
      </w:pPr>
      <w:bookmarkStart w:id="41" w:name="_Toc174362381"/>
      <w:r w:rsidRPr="00B1741E">
        <w:rPr>
          <w:sz w:val="22"/>
          <w:szCs w:val="22"/>
        </w:rPr>
        <w:t>Using Your Own Vehicle</w:t>
      </w:r>
      <w:bookmarkEnd w:id="41"/>
    </w:p>
    <w:p w14:paraId="399E1BB1" w14:textId="4106A8A0" w:rsidR="00412077" w:rsidRPr="001E0FF7" w:rsidRDefault="00412077" w:rsidP="00016FA4">
      <w:pPr>
        <w:rPr>
          <w:sz w:val="22"/>
          <w:szCs w:val="22"/>
        </w:rPr>
      </w:pPr>
      <w:r w:rsidRPr="001E0FF7">
        <w:rPr>
          <w:sz w:val="22"/>
          <w:szCs w:val="22"/>
        </w:rPr>
        <w:t xml:space="preserve">From time to time, </w:t>
      </w:r>
      <w:r w:rsidR="004954E5" w:rsidRPr="001E0FF7">
        <w:rPr>
          <w:sz w:val="22"/>
          <w:szCs w:val="22"/>
        </w:rPr>
        <w:t xml:space="preserve">you may </w:t>
      </w:r>
      <w:r w:rsidR="0046326C" w:rsidRPr="001E0FF7">
        <w:rPr>
          <w:sz w:val="22"/>
          <w:szCs w:val="22"/>
        </w:rPr>
        <w:t>choose</w:t>
      </w:r>
      <w:r w:rsidRPr="001E0FF7">
        <w:rPr>
          <w:sz w:val="22"/>
          <w:szCs w:val="22"/>
        </w:rPr>
        <w:t xml:space="preserve"> to use your own personal vehicle for </w:t>
      </w:r>
      <w:r w:rsidR="0036647E" w:rsidRPr="001E0FF7">
        <w:rPr>
          <w:sz w:val="22"/>
          <w:szCs w:val="22"/>
        </w:rPr>
        <w:t xml:space="preserve">Neighbourhood </w:t>
      </w:r>
      <w:proofErr w:type="gramStart"/>
      <w:r w:rsidR="0036647E" w:rsidRPr="001E0FF7">
        <w:rPr>
          <w:sz w:val="22"/>
          <w:szCs w:val="22"/>
        </w:rPr>
        <w:t xml:space="preserve">House </w:t>
      </w:r>
      <w:r w:rsidRPr="001E0FF7">
        <w:rPr>
          <w:sz w:val="22"/>
          <w:szCs w:val="22"/>
        </w:rPr>
        <w:t>work</w:t>
      </w:r>
      <w:proofErr w:type="gramEnd"/>
      <w:r w:rsidRPr="001E0FF7">
        <w:rPr>
          <w:sz w:val="22"/>
          <w:szCs w:val="22"/>
        </w:rPr>
        <w:t xml:space="preserve"> purposes. </w:t>
      </w:r>
    </w:p>
    <w:p w14:paraId="7368FC9A" w14:textId="7A2C46B1" w:rsidR="00412077" w:rsidRPr="001E0FF7" w:rsidRDefault="00412077" w:rsidP="00016FA4">
      <w:pPr>
        <w:rPr>
          <w:sz w:val="22"/>
          <w:szCs w:val="22"/>
        </w:rPr>
      </w:pPr>
      <w:r w:rsidRPr="001E0FF7">
        <w:rPr>
          <w:sz w:val="22"/>
          <w:szCs w:val="22"/>
        </w:rPr>
        <w:t>  </w:t>
      </w:r>
    </w:p>
    <w:p w14:paraId="1DAF9BCE" w14:textId="77777777" w:rsidR="00412077" w:rsidRPr="001E0FF7" w:rsidRDefault="00412077" w:rsidP="00016FA4">
      <w:pPr>
        <w:rPr>
          <w:sz w:val="22"/>
          <w:szCs w:val="22"/>
        </w:rPr>
      </w:pPr>
      <w:r w:rsidRPr="001E0FF7">
        <w:rPr>
          <w:sz w:val="22"/>
          <w:szCs w:val="22"/>
        </w:rPr>
        <w:t xml:space="preserve">You are personally responsible for any traffic or speeding fines incurred by you and for any costs associated with damage you may have caused to your vehicle or any other person's property </w:t>
      </w:r>
      <w:proofErr w:type="gramStart"/>
      <w:r w:rsidRPr="001E0FF7">
        <w:rPr>
          <w:sz w:val="22"/>
          <w:szCs w:val="22"/>
        </w:rPr>
        <w:t>as a result of</w:t>
      </w:r>
      <w:proofErr w:type="gramEnd"/>
      <w:r w:rsidRPr="001E0FF7">
        <w:rPr>
          <w:sz w:val="22"/>
          <w:szCs w:val="22"/>
        </w:rPr>
        <w:t xml:space="preserve"> your negligence.</w:t>
      </w:r>
    </w:p>
    <w:p w14:paraId="74F8EB0D" w14:textId="77777777" w:rsidR="00412077" w:rsidRPr="001E0FF7" w:rsidRDefault="00412077" w:rsidP="00016FA4">
      <w:pPr>
        <w:rPr>
          <w:sz w:val="22"/>
          <w:szCs w:val="22"/>
        </w:rPr>
      </w:pPr>
      <w:r w:rsidRPr="001E0FF7">
        <w:rPr>
          <w:sz w:val="22"/>
          <w:szCs w:val="22"/>
        </w:rPr>
        <w:t> </w:t>
      </w:r>
    </w:p>
    <w:p w14:paraId="0C5E3AED" w14:textId="310300BD" w:rsidR="00412077" w:rsidRPr="001E0FF7" w:rsidRDefault="0046326C" w:rsidP="00016FA4">
      <w:pPr>
        <w:rPr>
          <w:sz w:val="22"/>
          <w:szCs w:val="22"/>
        </w:rPr>
      </w:pPr>
      <w:r w:rsidRPr="001E0FF7">
        <w:rPr>
          <w:sz w:val="22"/>
          <w:szCs w:val="22"/>
        </w:rPr>
        <w:t>Volunteers</w:t>
      </w:r>
      <w:r w:rsidR="00412077" w:rsidRPr="001E0FF7">
        <w:rPr>
          <w:sz w:val="22"/>
          <w:szCs w:val="22"/>
        </w:rPr>
        <w:t xml:space="preserve"> must ensure:</w:t>
      </w:r>
    </w:p>
    <w:p w14:paraId="16074A7A" w14:textId="609207B6" w:rsidR="00412077" w:rsidRPr="001E0FF7" w:rsidRDefault="00412077" w:rsidP="00016FA4">
      <w:pPr>
        <w:rPr>
          <w:sz w:val="22"/>
          <w:szCs w:val="22"/>
        </w:rPr>
      </w:pPr>
      <w:r w:rsidRPr="001E0FF7">
        <w:rPr>
          <w:sz w:val="22"/>
          <w:szCs w:val="22"/>
        </w:rPr>
        <w:t xml:space="preserve">The vehicle is in a safe and roadworthy condition prior to </w:t>
      </w:r>
      <w:proofErr w:type="gramStart"/>
      <w:r w:rsidRPr="001E0FF7">
        <w:rPr>
          <w:sz w:val="22"/>
          <w:szCs w:val="22"/>
        </w:rPr>
        <w:t>driving</w:t>
      </w:r>
      <w:r w:rsidR="00A56482" w:rsidRPr="001E0FF7">
        <w:rPr>
          <w:sz w:val="22"/>
          <w:szCs w:val="22"/>
        </w:rPr>
        <w:t>;</w:t>
      </w:r>
      <w:proofErr w:type="gramEnd"/>
    </w:p>
    <w:p w14:paraId="30C0DC86" w14:textId="23CC3DA5" w:rsidR="00412077" w:rsidRPr="001E0FF7" w:rsidRDefault="00412077" w:rsidP="004D5BF6">
      <w:pPr>
        <w:pStyle w:val="ListParagraph"/>
        <w:numPr>
          <w:ilvl w:val="0"/>
          <w:numId w:val="5"/>
        </w:numPr>
        <w:tabs>
          <w:tab w:val="left" w:pos="426"/>
        </w:tabs>
        <w:ind w:left="426" w:hanging="426"/>
        <w:rPr>
          <w:sz w:val="22"/>
          <w:szCs w:val="22"/>
        </w:rPr>
      </w:pPr>
      <w:r w:rsidRPr="001E0FF7">
        <w:rPr>
          <w:sz w:val="22"/>
          <w:szCs w:val="22"/>
        </w:rPr>
        <w:lastRenderedPageBreak/>
        <w:t>You maintain adequate 3rd party insurance covering loss or damage caused by you (Kyeema also strongly recommends you maintain comprehensive car insurance)</w:t>
      </w:r>
    </w:p>
    <w:p w14:paraId="71D8CEFA" w14:textId="74936161" w:rsidR="00412077" w:rsidRPr="001E0FF7" w:rsidRDefault="00412077" w:rsidP="004D5BF6">
      <w:pPr>
        <w:pStyle w:val="ListParagraph"/>
        <w:numPr>
          <w:ilvl w:val="0"/>
          <w:numId w:val="5"/>
        </w:numPr>
        <w:tabs>
          <w:tab w:val="left" w:pos="426"/>
        </w:tabs>
        <w:ind w:left="426" w:hanging="426"/>
        <w:rPr>
          <w:sz w:val="22"/>
          <w:szCs w:val="22"/>
        </w:rPr>
      </w:pPr>
      <w:r w:rsidRPr="001E0FF7">
        <w:rPr>
          <w:sz w:val="22"/>
          <w:szCs w:val="22"/>
        </w:rPr>
        <w:t>You maintain a valid driver’s license</w:t>
      </w:r>
    </w:p>
    <w:p w14:paraId="55D828F9" w14:textId="5F60CA46" w:rsidR="00412077" w:rsidRPr="001E0FF7" w:rsidRDefault="00412077" w:rsidP="00016FA4">
      <w:pPr>
        <w:pStyle w:val="ListParagraph"/>
        <w:numPr>
          <w:ilvl w:val="0"/>
          <w:numId w:val="5"/>
        </w:numPr>
        <w:tabs>
          <w:tab w:val="left" w:pos="426"/>
        </w:tabs>
        <w:ind w:left="426" w:hanging="426"/>
        <w:rPr>
          <w:sz w:val="22"/>
          <w:szCs w:val="22"/>
        </w:rPr>
      </w:pPr>
      <w:r w:rsidRPr="001E0FF7">
        <w:rPr>
          <w:sz w:val="22"/>
          <w:szCs w:val="22"/>
        </w:rPr>
        <w:t>You strictly comply with all road rules and traffic regulations.</w:t>
      </w:r>
    </w:p>
    <w:p w14:paraId="60A8A974" w14:textId="77777777" w:rsidR="00412077" w:rsidRPr="001E0FF7" w:rsidRDefault="00412077" w:rsidP="00016FA4">
      <w:pPr>
        <w:rPr>
          <w:sz w:val="22"/>
          <w:szCs w:val="22"/>
        </w:rPr>
      </w:pPr>
      <w:r w:rsidRPr="001E0FF7">
        <w:rPr>
          <w:sz w:val="22"/>
          <w:szCs w:val="22"/>
        </w:rPr>
        <w:t> </w:t>
      </w:r>
    </w:p>
    <w:p w14:paraId="4179AE8B" w14:textId="2D1C3A36" w:rsidR="00412077" w:rsidRPr="00B1741E" w:rsidRDefault="00412077" w:rsidP="00016FA4">
      <w:pPr>
        <w:rPr>
          <w:sz w:val="22"/>
          <w:szCs w:val="22"/>
        </w:rPr>
      </w:pPr>
      <w:r w:rsidRPr="001E0FF7">
        <w:rPr>
          <w:sz w:val="22"/>
          <w:szCs w:val="22"/>
        </w:rPr>
        <w:t xml:space="preserve">Any </w:t>
      </w:r>
      <w:r w:rsidR="0048079D" w:rsidRPr="001E0FF7">
        <w:rPr>
          <w:sz w:val="22"/>
          <w:szCs w:val="22"/>
        </w:rPr>
        <w:t>workers</w:t>
      </w:r>
      <w:r w:rsidR="00CB72B5" w:rsidRPr="001E0FF7">
        <w:rPr>
          <w:sz w:val="22"/>
          <w:szCs w:val="22"/>
        </w:rPr>
        <w:t xml:space="preserve"> (includes volunteers)</w:t>
      </w:r>
      <w:r w:rsidRPr="001E0FF7">
        <w:rPr>
          <w:sz w:val="22"/>
          <w:szCs w:val="22"/>
        </w:rPr>
        <w:t xml:space="preserve"> who does not comply with the above rules is acting without authority and is placing their health and safety and/or their ability to access compensation in the event of an injury at risk.</w:t>
      </w:r>
    </w:p>
    <w:p w14:paraId="5903BE25" w14:textId="5B40217C" w:rsidR="00B00C36" w:rsidRPr="0046326C" w:rsidRDefault="00412077" w:rsidP="00016FA4">
      <w:pPr>
        <w:rPr>
          <w:sz w:val="22"/>
          <w:szCs w:val="22"/>
        </w:rPr>
      </w:pPr>
      <w:r w:rsidRPr="00B1741E">
        <w:rPr>
          <w:sz w:val="22"/>
          <w:szCs w:val="22"/>
        </w:rPr>
        <w:t> </w:t>
      </w:r>
    </w:p>
    <w:sectPr w:rsidR="00B00C36" w:rsidRPr="0046326C" w:rsidSect="00D761FB">
      <w:headerReference w:type="default" r:id="rId15"/>
      <w:footerReference w:type="default" r:id="rId16"/>
      <w:pgSz w:w="11906" w:h="16838"/>
      <w:pgMar w:top="1440" w:right="1440" w:bottom="1134" w:left="1440" w:header="709"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9D98C" w14:textId="77777777" w:rsidR="00B13235" w:rsidRDefault="00B13235" w:rsidP="00016FA4">
      <w:r>
        <w:separator/>
      </w:r>
    </w:p>
  </w:endnote>
  <w:endnote w:type="continuationSeparator" w:id="0">
    <w:p w14:paraId="58B02F1D" w14:textId="77777777" w:rsidR="00B13235" w:rsidRDefault="00B13235" w:rsidP="0001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6C05" w14:textId="5A4F4449" w:rsidR="00A40782" w:rsidRPr="00B1741E" w:rsidRDefault="00711B8B" w:rsidP="0072433D">
    <w:pPr>
      <w:pStyle w:val="Footer"/>
      <w:rPr>
        <w:sz w:val="16"/>
        <w:szCs w:val="16"/>
      </w:rPr>
    </w:pPr>
    <w:r>
      <w:rPr>
        <w:sz w:val="16"/>
        <w:szCs w:val="16"/>
      </w:rPr>
      <w:t>NH</w:t>
    </w:r>
    <w:r w:rsidR="00A40782">
      <w:rPr>
        <w:sz w:val="16"/>
        <w:szCs w:val="16"/>
      </w:rPr>
      <w:t>F-</w:t>
    </w:r>
    <w:r>
      <w:rPr>
        <w:sz w:val="16"/>
        <w:szCs w:val="16"/>
      </w:rPr>
      <w:t>04</w:t>
    </w:r>
    <w:r w:rsidR="00A40782">
      <w:rPr>
        <w:sz w:val="16"/>
        <w:szCs w:val="16"/>
      </w:rPr>
      <w:t xml:space="preserve"> </w:t>
    </w:r>
    <w:r>
      <w:rPr>
        <w:sz w:val="16"/>
        <w:szCs w:val="16"/>
      </w:rPr>
      <w:t>Neighbourhood House Volunteer</w:t>
    </w:r>
    <w:r w:rsidR="00A40782">
      <w:rPr>
        <w:sz w:val="16"/>
        <w:szCs w:val="16"/>
      </w:rPr>
      <w:t xml:space="preserve"> Handbook</w:t>
    </w:r>
    <w:r w:rsidR="00A40782">
      <w:rPr>
        <w:caps/>
        <w:color w:val="4F81BD" w:themeColor="accent1"/>
      </w:rPr>
      <w:tab/>
    </w:r>
    <w:r w:rsidR="00A40782">
      <w:rPr>
        <w:caps/>
        <w:color w:val="4F81BD" w:themeColor="accent1"/>
      </w:rPr>
      <w:fldChar w:fldCharType="begin"/>
    </w:r>
    <w:r w:rsidR="00A40782">
      <w:rPr>
        <w:caps/>
        <w:color w:val="4F81BD" w:themeColor="accent1"/>
      </w:rPr>
      <w:instrText xml:space="preserve"> PAGE   \* MERGEFORMAT </w:instrText>
    </w:r>
    <w:r w:rsidR="00A40782">
      <w:rPr>
        <w:caps/>
        <w:color w:val="4F81BD" w:themeColor="accent1"/>
      </w:rPr>
      <w:fldChar w:fldCharType="separate"/>
    </w:r>
    <w:r w:rsidR="004522F1">
      <w:rPr>
        <w:caps/>
        <w:noProof/>
        <w:color w:val="4F81BD" w:themeColor="accent1"/>
      </w:rPr>
      <w:t>8</w:t>
    </w:r>
    <w:r w:rsidR="00A40782">
      <w:rPr>
        <w:caps/>
        <w:noProof/>
        <w:color w:val="4F81BD" w:themeColor="accent1"/>
      </w:rPr>
      <w:fldChar w:fldCharType="end"/>
    </w:r>
    <w:r w:rsidR="00A40782" w:rsidRPr="0072433D">
      <w:rPr>
        <w:sz w:val="16"/>
        <w:szCs w:val="16"/>
      </w:rPr>
      <w:t xml:space="preserve"> </w:t>
    </w:r>
    <w:r w:rsidR="00A40782">
      <w:rPr>
        <w:sz w:val="16"/>
        <w:szCs w:val="16"/>
      </w:rPr>
      <w:tab/>
    </w:r>
    <w:r w:rsidR="000C444A">
      <w:rPr>
        <w:sz w:val="16"/>
        <w:szCs w:val="16"/>
      </w:rPr>
      <w:t>v</w:t>
    </w:r>
    <w:r>
      <w:rPr>
        <w:sz w:val="16"/>
        <w:szCs w:val="16"/>
      </w:rPr>
      <w:t>1</w:t>
    </w:r>
    <w:r w:rsidR="00A40782" w:rsidRPr="00B1741E">
      <w:rPr>
        <w:sz w:val="16"/>
        <w:szCs w:val="16"/>
      </w:rPr>
      <w:t xml:space="preserve"> </w:t>
    </w:r>
    <w:r w:rsidR="000C444A">
      <w:rPr>
        <w:sz w:val="16"/>
        <w:szCs w:val="16"/>
      </w:rPr>
      <w:t xml:space="preserve">/ </w:t>
    </w:r>
    <w:r w:rsidR="00B4548E">
      <w:rPr>
        <w:sz w:val="16"/>
        <w:szCs w:val="16"/>
      </w:rPr>
      <w:t>12 August 2024</w:t>
    </w:r>
  </w:p>
  <w:p w14:paraId="16AAB302" w14:textId="28048BEB" w:rsidR="00A40782" w:rsidRDefault="00A40782">
    <w:pPr>
      <w:pStyle w:val="Footer"/>
      <w:jc w:val="center"/>
      <w:rPr>
        <w:caps/>
        <w:noProof/>
        <w:color w:val="4F81BD" w:themeColor="accent1"/>
      </w:rPr>
    </w:pPr>
  </w:p>
  <w:p w14:paraId="508B2000" w14:textId="426E25BE" w:rsidR="00A40782" w:rsidRPr="00B1741E" w:rsidRDefault="00A4078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C5EB4" w14:textId="77777777" w:rsidR="00B13235" w:rsidRDefault="00B13235" w:rsidP="00016FA4">
      <w:r>
        <w:separator/>
      </w:r>
    </w:p>
  </w:footnote>
  <w:footnote w:type="continuationSeparator" w:id="0">
    <w:p w14:paraId="1787C61C" w14:textId="77777777" w:rsidR="00B13235" w:rsidRDefault="00B13235" w:rsidP="00016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F9BE3" w14:textId="3AB84F6E" w:rsidR="00A40782" w:rsidRDefault="00890FDF" w:rsidP="00016FA4">
    <w:pPr>
      <w:pStyle w:val="Header"/>
      <w:jc w:val="center"/>
    </w:pPr>
    <w:r>
      <w:t>Portland Neighbourhood House Volunteer</w:t>
    </w:r>
    <w:r w:rsidR="00A40782">
      <w:t xml:space="preserve"> Handbook</w:t>
    </w:r>
  </w:p>
  <w:p w14:paraId="498C394B" w14:textId="0C6C1021" w:rsidR="00A40782" w:rsidRPr="00016FA4" w:rsidRDefault="00A40782" w:rsidP="00016FA4">
    <w:pPr>
      <w:pStyle w:val="Header"/>
      <w:rPr>
        <w:b/>
      </w:rPr>
    </w:pPr>
    <w:r>
      <w:tab/>
    </w:r>
  </w:p>
  <w:p w14:paraId="237EC651" w14:textId="77777777" w:rsidR="00A40782" w:rsidRDefault="00A40782" w:rsidP="00016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96383"/>
    <w:multiLevelType w:val="hybridMultilevel"/>
    <w:tmpl w:val="A3D81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E71107"/>
    <w:multiLevelType w:val="hybridMultilevel"/>
    <w:tmpl w:val="11FA1B0E"/>
    <w:lvl w:ilvl="0" w:tplc="964680E4">
      <w:start w:val="20"/>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376AD7"/>
    <w:multiLevelType w:val="hybridMultilevel"/>
    <w:tmpl w:val="14FA3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3B1C3F"/>
    <w:multiLevelType w:val="hybridMultilevel"/>
    <w:tmpl w:val="97B0D9F6"/>
    <w:lvl w:ilvl="0" w:tplc="A896F586">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6D0CF7"/>
    <w:multiLevelType w:val="hybridMultilevel"/>
    <w:tmpl w:val="3FDA1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A552E7"/>
    <w:multiLevelType w:val="hybridMultilevel"/>
    <w:tmpl w:val="72CC9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E53075"/>
    <w:multiLevelType w:val="hybridMultilevel"/>
    <w:tmpl w:val="7FC8B50C"/>
    <w:lvl w:ilvl="0" w:tplc="A896F586">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702B54"/>
    <w:multiLevelType w:val="hybridMultilevel"/>
    <w:tmpl w:val="EB9C79CE"/>
    <w:lvl w:ilvl="0" w:tplc="A896F586">
      <w:numFmt w:val="bullet"/>
      <w:lvlText w:val="-"/>
      <w:lvlJc w:val="left"/>
      <w:pPr>
        <w:ind w:left="705" w:hanging="360"/>
      </w:pPr>
      <w:rPr>
        <w:rFonts w:ascii="Verdana" w:eastAsia="Times New Roman" w:hAnsi="Verdana" w:cs="Times New Roman"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8" w15:restartNumberingAfterBreak="0">
    <w:nsid w:val="6D396956"/>
    <w:multiLevelType w:val="hybridMultilevel"/>
    <w:tmpl w:val="A4B68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840149"/>
    <w:multiLevelType w:val="hybridMultilevel"/>
    <w:tmpl w:val="F5B6E3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673412520">
    <w:abstractNumId w:val="0"/>
  </w:num>
  <w:num w:numId="2" w16cid:durableId="179665953">
    <w:abstractNumId w:val="2"/>
  </w:num>
  <w:num w:numId="3" w16cid:durableId="385834155">
    <w:abstractNumId w:val="9"/>
  </w:num>
  <w:num w:numId="4" w16cid:durableId="705956837">
    <w:abstractNumId w:val="4"/>
  </w:num>
  <w:num w:numId="5" w16cid:durableId="1981500990">
    <w:abstractNumId w:val="3"/>
  </w:num>
  <w:num w:numId="6" w16cid:durableId="1368065881">
    <w:abstractNumId w:val="7"/>
  </w:num>
  <w:num w:numId="7" w16cid:durableId="1256086360">
    <w:abstractNumId w:val="1"/>
  </w:num>
  <w:num w:numId="8" w16cid:durableId="1199585556">
    <w:abstractNumId w:val="8"/>
  </w:num>
  <w:num w:numId="9" w16cid:durableId="926160759">
    <w:abstractNumId w:val="6"/>
  </w:num>
  <w:num w:numId="10" w16cid:durableId="482624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2E"/>
    <w:rsid w:val="000001E3"/>
    <w:rsid w:val="00007A4A"/>
    <w:rsid w:val="000137BF"/>
    <w:rsid w:val="00016FA4"/>
    <w:rsid w:val="0002768A"/>
    <w:rsid w:val="00074E3E"/>
    <w:rsid w:val="00076244"/>
    <w:rsid w:val="000776C1"/>
    <w:rsid w:val="000860D7"/>
    <w:rsid w:val="00090A11"/>
    <w:rsid w:val="000938E0"/>
    <w:rsid w:val="00097784"/>
    <w:rsid w:val="000A4B6D"/>
    <w:rsid w:val="000A5C25"/>
    <w:rsid w:val="000B037B"/>
    <w:rsid w:val="000B3C31"/>
    <w:rsid w:val="000C2582"/>
    <w:rsid w:val="000C444A"/>
    <w:rsid w:val="000D00FC"/>
    <w:rsid w:val="000D2FD5"/>
    <w:rsid w:val="000D77E4"/>
    <w:rsid w:val="000E1F18"/>
    <w:rsid w:val="000E5838"/>
    <w:rsid w:val="000E5EAF"/>
    <w:rsid w:val="000F69B4"/>
    <w:rsid w:val="0010619E"/>
    <w:rsid w:val="001115A8"/>
    <w:rsid w:val="001132D6"/>
    <w:rsid w:val="00116810"/>
    <w:rsid w:val="00121931"/>
    <w:rsid w:val="0012314F"/>
    <w:rsid w:val="001363AF"/>
    <w:rsid w:val="00136BCE"/>
    <w:rsid w:val="00147DAE"/>
    <w:rsid w:val="0015659B"/>
    <w:rsid w:val="00167192"/>
    <w:rsid w:val="001675BF"/>
    <w:rsid w:val="00180BB7"/>
    <w:rsid w:val="001B4CD3"/>
    <w:rsid w:val="001C3512"/>
    <w:rsid w:val="001C5EC4"/>
    <w:rsid w:val="001C7D1F"/>
    <w:rsid w:val="001E0FF7"/>
    <w:rsid w:val="001E382D"/>
    <w:rsid w:val="001E5987"/>
    <w:rsid w:val="002003D2"/>
    <w:rsid w:val="00202C2F"/>
    <w:rsid w:val="0020411A"/>
    <w:rsid w:val="00206E9E"/>
    <w:rsid w:val="00210078"/>
    <w:rsid w:val="002134DC"/>
    <w:rsid w:val="00214299"/>
    <w:rsid w:val="00223024"/>
    <w:rsid w:val="002251DB"/>
    <w:rsid w:val="00225854"/>
    <w:rsid w:val="00231C2A"/>
    <w:rsid w:val="00233BF7"/>
    <w:rsid w:val="00250BA3"/>
    <w:rsid w:val="002568F4"/>
    <w:rsid w:val="002602B0"/>
    <w:rsid w:val="002607AB"/>
    <w:rsid w:val="002630CD"/>
    <w:rsid w:val="00276690"/>
    <w:rsid w:val="002803AD"/>
    <w:rsid w:val="002872C8"/>
    <w:rsid w:val="0029289C"/>
    <w:rsid w:val="0029618B"/>
    <w:rsid w:val="00296525"/>
    <w:rsid w:val="002A6662"/>
    <w:rsid w:val="002C01E8"/>
    <w:rsid w:val="002C5126"/>
    <w:rsid w:val="002C5826"/>
    <w:rsid w:val="002E103D"/>
    <w:rsid w:val="002E26F7"/>
    <w:rsid w:val="002E32BE"/>
    <w:rsid w:val="002E3663"/>
    <w:rsid w:val="002E6969"/>
    <w:rsid w:val="002F353E"/>
    <w:rsid w:val="002F36EB"/>
    <w:rsid w:val="002F7007"/>
    <w:rsid w:val="0030100E"/>
    <w:rsid w:val="00307C44"/>
    <w:rsid w:val="0031164E"/>
    <w:rsid w:val="00314492"/>
    <w:rsid w:val="0031556D"/>
    <w:rsid w:val="00322400"/>
    <w:rsid w:val="00334509"/>
    <w:rsid w:val="00336AD1"/>
    <w:rsid w:val="00340B03"/>
    <w:rsid w:val="003526A9"/>
    <w:rsid w:val="00354C07"/>
    <w:rsid w:val="00355E00"/>
    <w:rsid w:val="0036647E"/>
    <w:rsid w:val="0037634E"/>
    <w:rsid w:val="00381D74"/>
    <w:rsid w:val="003A0A0F"/>
    <w:rsid w:val="003B280A"/>
    <w:rsid w:val="003B3D3B"/>
    <w:rsid w:val="003C0386"/>
    <w:rsid w:val="003C42AA"/>
    <w:rsid w:val="003D5BC9"/>
    <w:rsid w:val="003E16C0"/>
    <w:rsid w:val="003E7127"/>
    <w:rsid w:val="003E7BD0"/>
    <w:rsid w:val="003F165F"/>
    <w:rsid w:val="00401AE8"/>
    <w:rsid w:val="00410565"/>
    <w:rsid w:val="00412077"/>
    <w:rsid w:val="004127DE"/>
    <w:rsid w:val="004324BA"/>
    <w:rsid w:val="004522F1"/>
    <w:rsid w:val="0046326C"/>
    <w:rsid w:val="0048079D"/>
    <w:rsid w:val="0048144E"/>
    <w:rsid w:val="00482FC3"/>
    <w:rsid w:val="00483917"/>
    <w:rsid w:val="004849FF"/>
    <w:rsid w:val="004904A7"/>
    <w:rsid w:val="004954E5"/>
    <w:rsid w:val="0049772D"/>
    <w:rsid w:val="004B2BBF"/>
    <w:rsid w:val="004C7FE4"/>
    <w:rsid w:val="004D0876"/>
    <w:rsid w:val="004D2BF1"/>
    <w:rsid w:val="004D4841"/>
    <w:rsid w:val="004D5BF6"/>
    <w:rsid w:val="004E40D4"/>
    <w:rsid w:val="004E48FB"/>
    <w:rsid w:val="004E5793"/>
    <w:rsid w:val="004F2976"/>
    <w:rsid w:val="00500A47"/>
    <w:rsid w:val="00504E88"/>
    <w:rsid w:val="005174F0"/>
    <w:rsid w:val="0052430E"/>
    <w:rsid w:val="005335D4"/>
    <w:rsid w:val="005354DF"/>
    <w:rsid w:val="00556316"/>
    <w:rsid w:val="00556991"/>
    <w:rsid w:val="005723DA"/>
    <w:rsid w:val="005742FC"/>
    <w:rsid w:val="005758AE"/>
    <w:rsid w:val="00576231"/>
    <w:rsid w:val="005A183F"/>
    <w:rsid w:val="005A3B78"/>
    <w:rsid w:val="005B42B0"/>
    <w:rsid w:val="005C13B7"/>
    <w:rsid w:val="005C573D"/>
    <w:rsid w:val="005D647C"/>
    <w:rsid w:val="005E14F8"/>
    <w:rsid w:val="005F3020"/>
    <w:rsid w:val="005F749F"/>
    <w:rsid w:val="0060420C"/>
    <w:rsid w:val="00610918"/>
    <w:rsid w:val="00613456"/>
    <w:rsid w:val="006264D2"/>
    <w:rsid w:val="0062719F"/>
    <w:rsid w:val="00630F2E"/>
    <w:rsid w:val="0063267D"/>
    <w:rsid w:val="00633A0C"/>
    <w:rsid w:val="006401F2"/>
    <w:rsid w:val="00652FA6"/>
    <w:rsid w:val="00657271"/>
    <w:rsid w:val="00663AA9"/>
    <w:rsid w:val="00667F78"/>
    <w:rsid w:val="00675A32"/>
    <w:rsid w:val="00677F59"/>
    <w:rsid w:val="006848FC"/>
    <w:rsid w:val="00684D60"/>
    <w:rsid w:val="00696BFC"/>
    <w:rsid w:val="006A1495"/>
    <w:rsid w:val="006A28CD"/>
    <w:rsid w:val="006A319A"/>
    <w:rsid w:val="006C03C0"/>
    <w:rsid w:val="006F0B05"/>
    <w:rsid w:val="006F1B07"/>
    <w:rsid w:val="006F228F"/>
    <w:rsid w:val="006F63DF"/>
    <w:rsid w:val="00702C0D"/>
    <w:rsid w:val="00710791"/>
    <w:rsid w:val="00711B8B"/>
    <w:rsid w:val="00717A2A"/>
    <w:rsid w:val="00722A81"/>
    <w:rsid w:val="0072433D"/>
    <w:rsid w:val="00733A1C"/>
    <w:rsid w:val="007468DD"/>
    <w:rsid w:val="00751FCB"/>
    <w:rsid w:val="00757A5D"/>
    <w:rsid w:val="00763DD1"/>
    <w:rsid w:val="00766211"/>
    <w:rsid w:val="007678AD"/>
    <w:rsid w:val="007841CF"/>
    <w:rsid w:val="00784AA1"/>
    <w:rsid w:val="00796D0A"/>
    <w:rsid w:val="007A38F9"/>
    <w:rsid w:val="007B3F55"/>
    <w:rsid w:val="007B59B9"/>
    <w:rsid w:val="007C19ED"/>
    <w:rsid w:val="007C3736"/>
    <w:rsid w:val="007D0F4E"/>
    <w:rsid w:val="007E1DE2"/>
    <w:rsid w:val="007E3681"/>
    <w:rsid w:val="007E3A9F"/>
    <w:rsid w:val="007F1E57"/>
    <w:rsid w:val="007F339D"/>
    <w:rsid w:val="008016EC"/>
    <w:rsid w:val="00803712"/>
    <w:rsid w:val="00807421"/>
    <w:rsid w:val="0080764C"/>
    <w:rsid w:val="00823274"/>
    <w:rsid w:val="00827E26"/>
    <w:rsid w:val="00850179"/>
    <w:rsid w:val="008553A7"/>
    <w:rsid w:val="00863516"/>
    <w:rsid w:val="0086628F"/>
    <w:rsid w:val="00890FDF"/>
    <w:rsid w:val="00891BEB"/>
    <w:rsid w:val="00896EFB"/>
    <w:rsid w:val="008A4797"/>
    <w:rsid w:val="008C1B56"/>
    <w:rsid w:val="008C4A50"/>
    <w:rsid w:val="008D41E7"/>
    <w:rsid w:val="008D4387"/>
    <w:rsid w:val="008D4E73"/>
    <w:rsid w:val="008F0A3A"/>
    <w:rsid w:val="008F3C5D"/>
    <w:rsid w:val="0091233A"/>
    <w:rsid w:val="009412CB"/>
    <w:rsid w:val="009529A7"/>
    <w:rsid w:val="00952A66"/>
    <w:rsid w:val="00960AC8"/>
    <w:rsid w:val="00962029"/>
    <w:rsid w:val="00965258"/>
    <w:rsid w:val="0097092C"/>
    <w:rsid w:val="00971131"/>
    <w:rsid w:val="009724DA"/>
    <w:rsid w:val="00973A17"/>
    <w:rsid w:val="00973BAC"/>
    <w:rsid w:val="009803BA"/>
    <w:rsid w:val="00981045"/>
    <w:rsid w:val="00986374"/>
    <w:rsid w:val="00986C0B"/>
    <w:rsid w:val="00987F42"/>
    <w:rsid w:val="00991010"/>
    <w:rsid w:val="00997A57"/>
    <w:rsid w:val="009A2BAB"/>
    <w:rsid w:val="009A2F44"/>
    <w:rsid w:val="009A546C"/>
    <w:rsid w:val="009A6C1C"/>
    <w:rsid w:val="009B3863"/>
    <w:rsid w:val="009C76F1"/>
    <w:rsid w:val="009C79BE"/>
    <w:rsid w:val="009E6EF1"/>
    <w:rsid w:val="00A05505"/>
    <w:rsid w:val="00A16E52"/>
    <w:rsid w:val="00A323EB"/>
    <w:rsid w:val="00A40782"/>
    <w:rsid w:val="00A41B23"/>
    <w:rsid w:val="00A46763"/>
    <w:rsid w:val="00A53EB0"/>
    <w:rsid w:val="00A56482"/>
    <w:rsid w:val="00A631AE"/>
    <w:rsid w:val="00A8470B"/>
    <w:rsid w:val="00A8711C"/>
    <w:rsid w:val="00AA164B"/>
    <w:rsid w:val="00AA4C01"/>
    <w:rsid w:val="00AB27BC"/>
    <w:rsid w:val="00AB4BCB"/>
    <w:rsid w:val="00AD21E2"/>
    <w:rsid w:val="00AD2300"/>
    <w:rsid w:val="00AD7FAC"/>
    <w:rsid w:val="00AE1953"/>
    <w:rsid w:val="00AE5A30"/>
    <w:rsid w:val="00B00C36"/>
    <w:rsid w:val="00B12CAF"/>
    <w:rsid w:val="00B13235"/>
    <w:rsid w:val="00B1741E"/>
    <w:rsid w:val="00B3540C"/>
    <w:rsid w:val="00B4548E"/>
    <w:rsid w:val="00B548DF"/>
    <w:rsid w:val="00B55837"/>
    <w:rsid w:val="00B7072B"/>
    <w:rsid w:val="00B73A57"/>
    <w:rsid w:val="00B95AEE"/>
    <w:rsid w:val="00BA2B49"/>
    <w:rsid w:val="00BB451D"/>
    <w:rsid w:val="00BD6528"/>
    <w:rsid w:val="00BD76D1"/>
    <w:rsid w:val="00BE485C"/>
    <w:rsid w:val="00BE56E0"/>
    <w:rsid w:val="00BE732E"/>
    <w:rsid w:val="00BF638D"/>
    <w:rsid w:val="00BF704D"/>
    <w:rsid w:val="00C032ED"/>
    <w:rsid w:val="00C06B50"/>
    <w:rsid w:val="00C10ECC"/>
    <w:rsid w:val="00C177FC"/>
    <w:rsid w:val="00C22CFE"/>
    <w:rsid w:val="00C25712"/>
    <w:rsid w:val="00C3174B"/>
    <w:rsid w:val="00C35F00"/>
    <w:rsid w:val="00C44F9B"/>
    <w:rsid w:val="00C46431"/>
    <w:rsid w:val="00C47F50"/>
    <w:rsid w:val="00C50063"/>
    <w:rsid w:val="00C5144C"/>
    <w:rsid w:val="00C76252"/>
    <w:rsid w:val="00C82161"/>
    <w:rsid w:val="00C91820"/>
    <w:rsid w:val="00C960B6"/>
    <w:rsid w:val="00CA3525"/>
    <w:rsid w:val="00CA58E8"/>
    <w:rsid w:val="00CB1120"/>
    <w:rsid w:val="00CB35BE"/>
    <w:rsid w:val="00CB72B5"/>
    <w:rsid w:val="00CC2151"/>
    <w:rsid w:val="00CE0DC6"/>
    <w:rsid w:val="00CE3665"/>
    <w:rsid w:val="00CF0DE0"/>
    <w:rsid w:val="00CF49AC"/>
    <w:rsid w:val="00CF6A98"/>
    <w:rsid w:val="00D03299"/>
    <w:rsid w:val="00D03887"/>
    <w:rsid w:val="00D139A2"/>
    <w:rsid w:val="00D42AFD"/>
    <w:rsid w:val="00D507CB"/>
    <w:rsid w:val="00D51061"/>
    <w:rsid w:val="00D750C4"/>
    <w:rsid w:val="00D7540B"/>
    <w:rsid w:val="00D761FB"/>
    <w:rsid w:val="00D86530"/>
    <w:rsid w:val="00DA4A21"/>
    <w:rsid w:val="00DB1E8C"/>
    <w:rsid w:val="00DB59A5"/>
    <w:rsid w:val="00DC3076"/>
    <w:rsid w:val="00DE4D65"/>
    <w:rsid w:val="00DF7144"/>
    <w:rsid w:val="00E01474"/>
    <w:rsid w:val="00E12BCB"/>
    <w:rsid w:val="00E12E8C"/>
    <w:rsid w:val="00E131AB"/>
    <w:rsid w:val="00E20E25"/>
    <w:rsid w:val="00E279C4"/>
    <w:rsid w:val="00E303E7"/>
    <w:rsid w:val="00E327AA"/>
    <w:rsid w:val="00E54036"/>
    <w:rsid w:val="00E57593"/>
    <w:rsid w:val="00E669FB"/>
    <w:rsid w:val="00E73FBB"/>
    <w:rsid w:val="00E75E49"/>
    <w:rsid w:val="00E7722F"/>
    <w:rsid w:val="00E95061"/>
    <w:rsid w:val="00E96785"/>
    <w:rsid w:val="00EA3D57"/>
    <w:rsid w:val="00EB4EC4"/>
    <w:rsid w:val="00EB5107"/>
    <w:rsid w:val="00EB6B86"/>
    <w:rsid w:val="00ED3F6E"/>
    <w:rsid w:val="00EF4D55"/>
    <w:rsid w:val="00EF576B"/>
    <w:rsid w:val="00F02ABF"/>
    <w:rsid w:val="00F11955"/>
    <w:rsid w:val="00F256E5"/>
    <w:rsid w:val="00F30505"/>
    <w:rsid w:val="00F31171"/>
    <w:rsid w:val="00F33EEC"/>
    <w:rsid w:val="00F407D1"/>
    <w:rsid w:val="00F440C6"/>
    <w:rsid w:val="00F477D0"/>
    <w:rsid w:val="00F47C25"/>
    <w:rsid w:val="00F57ADE"/>
    <w:rsid w:val="00F70915"/>
    <w:rsid w:val="00F85FD7"/>
    <w:rsid w:val="00FA1607"/>
    <w:rsid w:val="00FA2E4D"/>
    <w:rsid w:val="00FA3085"/>
    <w:rsid w:val="00FA6E3F"/>
    <w:rsid w:val="00FB3EAD"/>
    <w:rsid w:val="00FB59D9"/>
    <w:rsid w:val="00FB772D"/>
    <w:rsid w:val="00FB7893"/>
    <w:rsid w:val="00FF75C4"/>
    <w:rsid w:val="00FF7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AB221"/>
  <w15:docId w15:val="{5506BB1A-99D1-4683-BB0F-4B786CE8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FA4"/>
    <w:pPr>
      <w:spacing w:after="0" w:line="240" w:lineRule="auto"/>
    </w:pPr>
    <w:rPr>
      <w:rFonts w:ascii="Verdana" w:eastAsia="Times New Roman" w:hAnsi="Verdana" w:cs="Times New Roman"/>
      <w:sz w:val="20"/>
      <w:szCs w:val="20"/>
      <w:lang w:eastAsia="en-AU"/>
    </w:rPr>
  </w:style>
  <w:style w:type="paragraph" w:styleId="Heading1">
    <w:name w:val="heading 1"/>
    <w:basedOn w:val="Title"/>
    <w:next w:val="Normal"/>
    <w:link w:val="Heading1Char"/>
    <w:uiPriority w:val="9"/>
    <w:qFormat/>
    <w:rsid w:val="000B037B"/>
    <w:pPr>
      <w:outlineLvl w:val="0"/>
    </w:pPr>
    <w:rPr>
      <w:rFonts w:ascii="Verdana" w:hAnsi="Verdana"/>
      <w:b/>
      <w:sz w:val="36"/>
    </w:rPr>
  </w:style>
  <w:style w:type="paragraph" w:styleId="Heading2">
    <w:name w:val="heading 2"/>
    <w:next w:val="Normal"/>
    <w:link w:val="Heading2Char"/>
    <w:uiPriority w:val="9"/>
    <w:unhideWhenUsed/>
    <w:qFormat/>
    <w:rsid w:val="00E95061"/>
    <w:pPr>
      <w:spacing w:after="0"/>
      <w:outlineLvl w:val="1"/>
    </w:pPr>
    <w:rPr>
      <w:rFonts w:ascii="Verdana" w:eastAsia="Times New Roman" w:hAnsi="Verdana" w:cs="Times New Roman"/>
      <w:b/>
      <w:color w:val="1F497D" w:themeColor="text2"/>
      <w:sz w:val="24"/>
      <w:szCs w:val="20"/>
      <w:lang w:eastAsia="en-AU"/>
    </w:rPr>
  </w:style>
  <w:style w:type="paragraph" w:styleId="Heading3">
    <w:name w:val="heading 3"/>
    <w:basedOn w:val="Heading2"/>
    <w:next w:val="Normal"/>
    <w:link w:val="Heading3Char"/>
    <w:uiPriority w:val="9"/>
    <w:unhideWhenUsed/>
    <w:qFormat/>
    <w:rsid w:val="001C5EC4"/>
    <w:pPr>
      <w:outlineLvl w:val="2"/>
    </w:pPr>
    <w:rPr>
      <w:color w:val="4F81BD" w:themeColor="accent1"/>
      <w:sz w:val="20"/>
    </w:rPr>
  </w:style>
  <w:style w:type="paragraph" w:styleId="Heading4">
    <w:name w:val="heading 4"/>
    <w:basedOn w:val="Normal"/>
    <w:next w:val="Normal"/>
    <w:link w:val="Heading4Char"/>
    <w:uiPriority w:val="9"/>
    <w:unhideWhenUsed/>
    <w:qFormat/>
    <w:rsid w:val="00E95061"/>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F2E"/>
    <w:pPr>
      <w:tabs>
        <w:tab w:val="center" w:pos="4513"/>
        <w:tab w:val="right" w:pos="9026"/>
      </w:tabs>
    </w:pPr>
  </w:style>
  <w:style w:type="character" w:customStyle="1" w:styleId="HeaderChar">
    <w:name w:val="Header Char"/>
    <w:basedOn w:val="DefaultParagraphFont"/>
    <w:link w:val="Header"/>
    <w:uiPriority w:val="99"/>
    <w:rsid w:val="00630F2E"/>
  </w:style>
  <w:style w:type="paragraph" w:styleId="Footer">
    <w:name w:val="footer"/>
    <w:basedOn w:val="Normal"/>
    <w:link w:val="FooterChar"/>
    <w:uiPriority w:val="99"/>
    <w:unhideWhenUsed/>
    <w:rsid w:val="00630F2E"/>
    <w:pPr>
      <w:tabs>
        <w:tab w:val="center" w:pos="4513"/>
        <w:tab w:val="right" w:pos="9026"/>
      </w:tabs>
    </w:pPr>
  </w:style>
  <w:style w:type="character" w:customStyle="1" w:styleId="FooterChar">
    <w:name w:val="Footer Char"/>
    <w:basedOn w:val="DefaultParagraphFont"/>
    <w:link w:val="Footer"/>
    <w:uiPriority w:val="99"/>
    <w:rsid w:val="00630F2E"/>
  </w:style>
  <w:style w:type="paragraph" w:styleId="CommentText">
    <w:name w:val="annotation text"/>
    <w:basedOn w:val="Normal"/>
    <w:link w:val="CommentTextChar"/>
    <w:uiPriority w:val="99"/>
    <w:unhideWhenUsed/>
    <w:rsid w:val="00EB4EC4"/>
  </w:style>
  <w:style w:type="character" w:customStyle="1" w:styleId="CommentTextChar">
    <w:name w:val="Comment Text Char"/>
    <w:basedOn w:val="DefaultParagraphFont"/>
    <w:link w:val="CommentText"/>
    <w:uiPriority w:val="99"/>
    <w:rsid w:val="00EB4EC4"/>
    <w:rPr>
      <w:rFonts w:ascii="Verdana" w:eastAsia="Times New Roman" w:hAnsi="Verdana" w:cs="Times New Roman"/>
      <w:sz w:val="20"/>
      <w:szCs w:val="20"/>
      <w:lang w:eastAsia="en-AU"/>
    </w:rPr>
  </w:style>
  <w:style w:type="character" w:styleId="CommentReference">
    <w:name w:val="annotation reference"/>
    <w:basedOn w:val="DefaultParagraphFont"/>
    <w:uiPriority w:val="99"/>
    <w:semiHidden/>
    <w:unhideWhenUsed/>
    <w:rsid w:val="00EB4EC4"/>
    <w:rPr>
      <w:sz w:val="16"/>
      <w:szCs w:val="16"/>
    </w:rPr>
  </w:style>
  <w:style w:type="paragraph" w:styleId="BalloonText">
    <w:name w:val="Balloon Text"/>
    <w:basedOn w:val="Normal"/>
    <w:link w:val="BalloonTextChar"/>
    <w:uiPriority w:val="99"/>
    <w:semiHidden/>
    <w:unhideWhenUsed/>
    <w:rsid w:val="00EB4EC4"/>
    <w:rPr>
      <w:rFonts w:ascii="Tahoma" w:hAnsi="Tahoma" w:cs="Tahoma"/>
      <w:sz w:val="16"/>
      <w:szCs w:val="16"/>
    </w:rPr>
  </w:style>
  <w:style w:type="character" w:customStyle="1" w:styleId="BalloonTextChar">
    <w:name w:val="Balloon Text Char"/>
    <w:basedOn w:val="DefaultParagraphFont"/>
    <w:link w:val="BalloonText"/>
    <w:uiPriority w:val="99"/>
    <w:semiHidden/>
    <w:rsid w:val="00EB4EC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D3F6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D3F6E"/>
    <w:rPr>
      <w:rFonts w:ascii="Verdana" w:eastAsia="Times New Roman" w:hAnsi="Verdana" w:cs="Times New Roman"/>
      <w:b/>
      <w:bCs/>
      <w:sz w:val="20"/>
      <w:szCs w:val="20"/>
      <w:lang w:eastAsia="en-AU"/>
    </w:rPr>
  </w:style>
  <w:style w:type="character" w:customStyle="1" w:styleId="Heading1Char">
    <w:name w:val="Heading 1 Char"/>
    <w:basedOn w:val="DefaultParagraphFont"/>
    <w:link w:val="Heading1"/>
    <w:uiPriority w:val="9"/>
    <w:rsid w:val="000B037B"/>
    <w:rPr>
      <w:rFonts w:ascii="Verdana" w:eastAsiaTheme="majorEastAsia" w:hAnsi="Verdana" w:cstheme="majorBidi"/>
      <w:b/>
      <w:color w:val="17365D" w:themeColor="text2" w:themeShade="BF"/>
      <w:spacing w:val="5"/>
      <w:kern w:val="28"/>
      <w:sz w:val="36"/>
      <w:szCs w:val="52"/>
    </w:rPr>
  </w:style>
  <w:style w:type="character" w:customStyle="1" w:styleId="Heading2Char">
    <w:name w:val="Heading 2 Char"/>
    <w:basedOn w:val="DefaultParagraphFont"/>
    <w:link w:val="Heading2"/>
    <w:uiPriority w:val="9"/>
    <w:rsid w:val="00E95061"/>
    <w:rPr>
      <w:rFonts w:ascii="Verdana" w:eastAsia="Times New Roman" w:hAnsi="Verdana" w:cs="Times New Roman"/>
      <w:b/>
      <w:color w:val="1F497D" w:themeColor="text2"/>
      <w:sz w:val="24"/>
      <w:szCs w:val="20"/>
      <w:lang w:eastAsia="en-AU"/>
    </w:rPr>
  </w:style>
  <w:style w:type="paragraph" w:styleId="Title">
    <w:name w:val="Title"/>
    <w:basedOn w:val="Normal"/>
    <w:next w:val="Normal"/>
    <w:link w:val="TitleChar"/>
    <w:uiPriority w:val="10"/>
    <w:qFormat/>
    <w:rsid w:val="001C5E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5EC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C5EC4"/>
    <w:rPr>
      <w:rFonts w:ascii="Verdana" w:eastAsia="Times New Roman" w:hAnsi="Verdana" w:cs="Times New Roman"/>
      <w:b/>
      <w:color w:val="4F81BD" w:themeColor="accent1"/>
      <w:sz w:val="20"/>
      <w:szCs w:val="20"/>
      <w:lang w:eastAsia="en-AU"/>
    </w:rPr>
  </w:style>
  <w:style w:type="character" w:customStyle="1" w:styleId="Heading4Char">
    <w:name w:val="Heading 4 Char"/>
    <w:basedOn w:val="DefaultParagraphFont"/>
    <w:link w:val="Heading4"/>
    <w:uiPriority w:val="9"/>
    <w:rsid w:val="00E95061"/>
    <w:rPr>
      <w:rFonts w:ascii="Verdana" w:eastAsia="Times New Roman" w:hAnsi="Verdana" w:cs="Times New Roman"/>
      <w:b/>
      <w:sz w:val="20"/>
      <w:szCs w:val="20"/>
      <w:lang w:eastAsia="en-AU"/>
    </w:rPr>
  </w:style>
  <w:style w:type="paragraph" w:styleId="ListParagraph">
    <w:name w:val="List Paragraph"/>
    <w:basedOn w:val="Normal"/>
    <w:uiPriority w:val="34"/>
    <w:qFormat/>
    <w:rsid w:val="00D51061"/>
    <w:pPr>
      <w:ind w:left="720"/>
      <w:contextualSpacing/>
    </w:pPr>
  </w:style>
  <w:style w:type="table" w:styleId="TableGrid">
    <w:name w:val="Table Grid"/>
    <w:basedOn w:val="TableNormal"/>
    <w:uiPriority w:val="39"/>
    <w:rsid w:val="00B1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D4E73"/>
    <w:pPr>
      <w:spacing w:after="120"/>
    </w:pPr>
  </w:style>
  <w:style w:type="character" w:customStyle="1" w:styleId="BodyTextChar">
    <w:name w:val="Body Text Char"/>
    <w:basedOn w:val="DefaultParagraphFont"/>
    <w:link w:val="BodyText"/>
    <w:uiPriority w:val="99"/>
    <w:semiHidden/>
    <w:rsid w:val="008D4E73"/>
    <w:rPr>
      <w:rFonts w:ascii="Verdana" w:eastAsia="Times New Roman" w:hAnsi="Verdana" w:cs="Times New Roman"/>
      <w:sz w:val="20"/>
      <w:szCs w:val="20"/>
      <w:lang w:eastAsia="en-AU"/>
    </w:rPr>
  </w:style>
  <w:style w:type="paragraph" w:styleId="TOCHeading">
    <w:name w:val="TOC Heading"/>
    <w:basedOn w:val="Heading1"/>
    <w:next w:val="Normal"/>
    <w:uiPriority w:val="39"/>
    <w:semiHidden/>
    <w:unhideWhenUsed/>
    <w:qFormat/>
    <w:rsid w:val="004D5BF6"/>
    <w:pPr>
      <w:keepNext/>
      <w:keepLines/>
      <w:pBdr>
        <w:bottom w:val="none" w:sz="0" w:space="0" w:color="auto"/>
      </w:pBdr>
      <w:spacing w:before="480" w:after="0" w:line="276" w:lineRule="auto"/>
      <w:contextualSpacing w:val="0"/>
      <w:outlineLvl w:val="9"/>
    </w:pPr>
    <w:rPr>
      <w:rFonts w:asciiTheme="majorHAnsi" w:hAnsiTheme="majorHAnsi"/>
      <w:bCs/>
      <w:color w:val="365F91" w:themeColor="accent1" w:themeShade="BF"/>
      <w:spacing w:val="0"/>
      <w:kern w:val="0"/>
      <w:sz w:val="28"/>
      <w:szCs w:val="28"/>
      <w:lang w:val="en-US" w:eastAsia="ja-JP"/>
    </w:rPr>
  </w:style>
  <w:style w:type="paragraph" w:styleId="TOC1">
    <w:name w:val="toc 1"/>
    <w:basedOn w:val="Normal"/>
    <w:next w:val="Normal"/>
    <w:autoRedefine/>
    <w:uiPriority w:val="39"/>
    <w:unhideWhenUsed/>
    <w:rsid w:val="004D5BF6"/>
    <w:pPr>
      <w:spacing w:after="100"/>
    </w:pPr>
  </w:style>
  <w:style w:type="paragraph" w:styleId="TOC3">
    <w:name w:val="toc 3"/>
    <w:basedOn w:val="Normal"/>
    <w:next w:val="Normal"/>
    <w:autoRedefine/>
    <w:uiPriority w:val="39"/>
    <w:unhideWhenUsed/>
    <w:rsid w:val="00214299"/>
    <w:pPr>
      <w:tabs>
        <w:tab w:val="right" w:leader="dot" w:pos="9016"/>
      </w:tabs>
      <w:spacing w:after="100"/>
      <w:ind w:left="400"/>
    </w:pPr>
  </w:style>
  <w:style w:type="paragraph" w:styleId="TOC2">
    <w:name w:val="toc 2"/>
    <w:basedOn w:val="Normal"/>
    <w:next w:val="Normal"/>
    <w:autoRedefine/>
    <w:uiPriority w:val="39"/>
    <w:unhideWhenUsed/>
    <w:rsid w:val="004D5BF6"/>
    <w:pPr>
      <w:spacing w:after="100"/>
      <w:ind w:left="200"/>
    </w:pPr>
  </w:style>
  <w:style w:type="character" w:styleId="Hyperlink">
    <w:name w:val="Hyperlink"/>
    <w:basedOn w:val="DefaultParagraphFont"/>
    <w:uiPriority w:val="99"/>
    <w:unhideWhenUsed/>
    <w:rsid w:val="004D5BF6"/>
    <w:rPr>
      <w:color w:val="0000FF" w:themeColor="hyperlink"/>
      <w:u w:val="single"/>
    </w:rPr>
  </w:style>
  <w:style w:type="paragraph" w:customStyle="1" w:styleId="DHHSquote">
    <w:name w:val="DHHS quote"/>
    <w:basedOn w:val="Normal"/>
    <w:uiPriority w:val="4"/>
    <w:rsid w:val="008D41E7"/>
    <w:pPr>
      <w:spacing w:after="120" w:line="270" w:lineRule="atLeast"/>
      <w:ind w:left="397"/>
    </w:pPr>
    <w:rPr>
      <w:rFonts w:ascii="Arial" w:eastAsia="Times" w:hAnsi="Arial"/>
      <w:szCs w:val="18"/>
      <w:lang w:eastAsia="en-US"/>
    </w:rPr>
  </w:style>
  <w:style w:type="paragraph" w:styleId="Revision">
    <w:name w:val="Revision"/>
    <w:hidden/>
    <w:uiPriority w:val="99"/>
    <w:semiHidden/>
    <w:rsid w:val="005E14F8"/>
    <w:pPr>
      <w:spacing w:after="0" w:line="240" w:lineRule="auto"/>
    </w:pPr>
    <w:rPr>
      <w:rFonts w:ascii="Verdana" w:eastAsia="Times New Roman" w:hAnsi="Verdana" w:cs="Times New Roman"/>
      <w:sz w:val="20"/>
      <w:szCs w:val="20"/>
      <w:lang w:eastAsia="en-AU"/>
    </w:rPr>
  </w:style>
  <w:style w:type="paragraph" w:styleId="NormalWeb">
    <w:name w:val="Normal (Web)"/>
    <w:basedOn w:val="Normal"/>
    <w:uiPriority w:val="99"/>
    <w:unhideWhenUsed/>
    <w:rsid w:val="00076244"/>
    <w:pPr>
      <w:spacing w:before="100" w:beforeAutospacing="1" w:after="100" w:afterAutospacing="1"/>
    </w:pPr>
    <w:rPr>
      <w:rFonts w:ascii="Times New Roman" w:hAnsi="Times New Roman"/>
      <w:sz w:val="24"/>
      <w:szCs w:val="24"/>
    </w:rPr>
  </w:style>
  <w:style w:type="paragraph" w:customStyle="1" w:styleId="Default">
    <w:name w:val="Default"/>
    <w:rsid w:val="002E32B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3893">
      <w:bodyDiv w:val="1"/>
      <w:marLeft w:val="0"/>
      <w:marRight w:val="0"/>
      <w:marTop w:val="0"/>
      <w:marBottom w:val="0"/>
      <w:divBdr>
        <w:top w:val="none" w:sz="0" w:space="0" w:color="auto"/>
        <w:left w:val="none" w:sz="0" w:space="0" w:color="auto"/>
        <w:bottom w:val="none" w:sz="0" w:space="0" w:color="auto"/>
        <w:right w:val="none" w:sz="0" w:space="0" w:color="auto"/>
      </w:divBdr>
    </w:div>
    <w:div w:id="1013721575">
      <w:bodyDiv w:val="1"/>
      <w:marLeft w:val="0"/>
      <w:marRight w:val="0"/>
      <w:marTop w:val="0"/>
      <w:marBottom w:val="0"/>
      <w:divBdr>
        <w:top w:val="none" w:sz="0" w:space="0" w:color="auto"/>
        <w:left w:val="none" w:sz="0" w:space="0" w:color="auto"/>
        <w:bottom w:val="none" w:sz="0" w:space="0" w:color="auto"/>
        <w:right w:val="none" w:sz="0" w:space="0" w:color="auto"/>
      </w:divBdr>
    </w:div>
    <w:div w:id="1055812974">
      <w:bodyDiv w:val="1"/>
      <w:marLeft w:val="0"/>
      <w:marRight w:val="0"/>
      <w:marTop w:val="0"/>
      <w:marBottom w:val="0"/>
      <w:divBdr>
        <w:top w:val="none" w:sz="0" w:space="0" w:color="auto"/>
        <w:left w:val="none" w:sz="0" w:space="0" w:color="auto"/>
        <w:bottom w:val="none" w:sz="0" w:space="0" w:color="auto"/>
        <w:right w:val="none" w:sz="0" w:space="0" w:color="auto"/>
      </w:divBdr>
    </w:div>
    <w:div w:id="1196969768">
      <w:bodyDiv w:val="1"/>
      <w:marLeft w:val="0"/>
      <w:marRight w:val="0"/>
      <w:marTop w:val="0"/>
      <w:marBottom w:val="0"/>
      <w:divBdr>
        <w:top w:val="none" w:sz="0" w:space="0" w:color="auto"/>
        <w:left w:val="none" w:sz="0" w:space="0" w:color="auto"/>
        <w:bottom w:val="none" w:sz="0" w:space="0" w:color="auto"/>
        <w:right w:val="none" w:sz="0" w:space="0" w:color="auto"/>
      </w:divBdr>
    </w:div>
    <w:div w:id="1387493060">
      <w:bodyDiv w:val="1"/>
      <w:marLeft w:val="0"/>
      <w:marRight w:val="0"/>
      <w:marTop w:val="0"/>
      <w:marBottom w:val="0"/>
      <w:divBdr>
        <w:top w:val="none" w:sz="0" w:space="0" w:color="auto"/>
        <w:left w:val="none" w:sz="0" w:space="0" w:color="auto"/>
        <w:bottom w:val="none" w:sz="0" w:space="0" w:color="auto"/>
        <w:right w:val="none" w:sz="0" w:space="0" w:color="auto"/>
      </w:divBdr>
    </w:div>
    <w:div w:id="1450710152">
      <w:bodyDiv w:val="1"/>
      <w:marLeft w:val="0"/>
      <w:marRight w:val="0"/>
      <w:marTop w:val="0"/>
      <w:marBottom w:val="0"/>
      <w:divBdr>
        <w:top w:val="none" w:sz="0" w:space="0" w:color="auto"/>
        <w:left w:val="none" w:sz="0" w:space="0" w:color="auto"/>
        <w:bottom w:val="none" w:sz="0" w:space="0" w:color="auto"/>
        <w:right w:val="none" w:sz="0" w:space="0" w:color="auto"/>
      </w:divBdr>
    </w:div>
    <w:div w:id="1590581557">
      <w:bodyDiv w:val="1"/>
      <w:marLeft w:val="0"/>
      <w:marRight w:val="0"/>
      <w:marTop w:val="0"/>
      <w:marBottom w:val="0"/>
      <w:divBdr>
        <w:top w:val="none" w:sz="0" w:space="0" w:color="auto"/>
        <w:left w:val="none" w:sz="0" w:space="0" w:color="auto"/>
        <w:bottom w:val="none" w:sz="0" w:space="0" w:color="auto"/>
        <w:right w:val="none" w:sz="0" w:space="0" w:color="auto"/>
      </w:divBdr>
    </w:div>
    <w:div w:id="1680740027">
      <w:bodyDiv w:val="1"/>
      <w:marLeft w:val="0"/>
      <w:marRight w:val="0"/>
      <w:marTop w:val="0"/>
      <w:marBottom w:val="0"/>
      <w:divBdr>
        <w:top w:val="none" w:sz="0" w:space="0" w:color="auto"/>
        <w:left w:val="none" w:sz="0" w:space="0" w:color="auto"/>
        <w:bottom w:val="none" w:sz="0" w:space="0" w:color="auto"/>
        <w:right w:val="none" w:sz="0" w:space="0" w:color="auto"/>
      </w:divBdr>
    </w:div>
    <w:div w:id="17877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tionary.org/wiki/depart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Manag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erforma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Goal" TargetMode="External"/><Relationship Id="rId4" Type="http://schemas.openxmlformats.org/officeDocument/2006/relationships/settings" Target="settings.xml"/><Relationship Id="rId9" Type="http://schemas.openxmlformats.org/officeDocument/2006/relationships/hyperlink" Target="https://en.wikipedia.org/wiki/Action_(philosophy)" TargetMode="External"/><Relationship Id="rId14" Type="http://schemas.openxmlformats.org/officeDocument/2006/relationships/hyperlink" Target="https://en.wikipedia.org/wiki/Employ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BA45C-0D80-42F1-9873-C750D858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9</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Murray</dc:creator>
  <cp:lastModifiedBy>Anna Couttie</cp:lastModifiedBy>
  <cp:revision>66</cp:revision>
  <cp:lastPrinted>2024-08-12T02:23:00Z</cp:lastPrinted>
  <dcterms:created xsi:type="dcterms:W3CDTF">2024-03-05T23:58:00Z</dcterms:created>
  <dcterms:modified xsi:type="dcterms:W3CDTF">2024-08-12T03:38:00Z</dcterms:modified>
</cp:coreProperties>
</file>